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C45387" w14:textId="24D81792" w:rsidR="00381512" w:rsidRPr="00C107D1" w:rsidRDefault="00381512" w:rsidP="00381512">
      <w:pPr>
        <w:tabs>
          <w:tab w:val="center" w:pos="4536"/>
          <w:tab w:val="right" w:pos="8280"/>
          <w:tab w:val="right" w:pos="9639"/>
        </w:tabs>
        <w:spacing w:after="0"/>
        <w:ind w:right="2"/>
        <w:rPr>
          <w:rFonts w:ascii="Arial" w:hAnsi="Arial" w:cs="Arial"/>
          <w:b/>
          <w:bCs/>
          <w:sz w:val="22"/>
        </w:rPr>
      </w:pPr>
      <w:bookmarkStart w:id="0" w:name="_Toc193024528"/>
      <w:r w:rsidRPr="00C107D1">
        <w:rPr>
          <w:rFonts w:ascii="Arial" w:hAnsi="Arial" w:cs="Arial"/>
          <w:b/>
          <w:bCs/>
          <w:sz w:val="22"/>
        </w:rPr>
        <w:t xml:space="preserve">3GPP TSG RAN WG1 Meeting NR#3                                    </w:t>
      </w:r>
      <w:r w:rsidR="00E61579">
        <w:rPr>
          <w:rFonts w:ascii="Arial" w:hAnsi="Arial" w:cs="Arial"/>
          <w:b/>
          <w:bCs/>
          <w:sz w:val="22"/>
        </w:rPr>
        <w:t xml:space="preserve">                                </w:t>
      </w:r>
      <w:r w:rsidRPr="00C107D1">
        <w:rPr>
          <w:rFonts w:ascii="Arial" w:eastAsia="MS Mincho" w:hAnsi="Arial" w:cs="Arial"/>
          <w:b/>
          <w:bCs/>
          <w:sz w:val="22"/>
        </w:rPr>
        <w:t xml:space="preserve">       </w:t>
      </w:r>
      <w:r w:rsidR="0019519A">
        <w:rPr>
          <w:rFonts w:ascii="Arial" w:eastAsia="MS Mincho" w:hAnsi="Arial" w:cs="Arial"/>
          <w:b/>
          <w:bCs/>
          <w:sz w:val="22"/>
        </w:rPr>
        <w:t>R1-1716380</w:t>
      </w:r>
      <w:r w:rsidR="0019519A" w:rsidRPr="0019519A" w:rsidDel="0019519A">
        <w:rPr>
          <w:rFonts w:ascii="Arial" w:eastAsia="MS Mincho" w:hAnsi="Arial" w:cs="Arial"/>
          <w:b/>
          <w:bCs/>
          <w:sz w:val="22"/>
        </w:rPr>
        <w:t xml:space="preserve"> </w:t>
      </w:r>
    </w:p>
    <w:p w14:paraId="7AC50482" w14:textId="77777777" w:rsidR="00381512" w:rsidRPr="00C107D1" w:rsidRDefault="00381512" w:rsidP="00381512">
      <w:pPr>
        <w:tabs>
          <w:tab w:val="center" w:pos="4536"/>
          <w:tab w:val="right" w:pos="9072"/>
        </w:tabs>
        <w:spacing w:after="0"/>
        <w:rPr>
          <w:rFonts w:ascii="Arial" w:eastAsia="MS Mincho" w:hAnsi="Arial" w:cs="Arial"/>
          <w:b/>
          <w:bCs/>
          <w:sz w:val="22"/>
        </w:rPr>
      </w:pPr>
      <w:r w:rsidRPr="00C107D1">
        <w:rPr>
          <w:rFonts w:ascii="Arial" w:eastAsia="MS Mincho" w:hAnsi="Arial" w:cs="Arial"/>
          <w:b/>
          <w:bCs/>
          <w:sz w:val="22"/>
        </w:rPr>
        <w:t>18</w:t>
      </w:r>
      <w:r w:rsidRPr="00C107D1">
        <w:rPr>
          <w:rFonts w:ascii="Arial" w:eastAsia="MS Mincho" w:hAnsi="Arial" w:cs="Arial"/>
          <w:b/>
          <w:bCs/>
          <w:sz w:val="22"/>
          <w:vertAlign w:val="superscript"/>
        </w:rPr>
        <w:t>th</w:t>
      </w:r>
      <w:r w:rsidRPr="00C107D1">
        <w:rPr>
          <w:rFonts w:ascii="Arial" w:eastAsia="MS Mincho" w:hAnsi="Arial" w:cs="Arial"/>
          <w:b/>
          <w:bCs/>
          <w:sz w:val="22"/>
        </w:rPr>
        <w:t xml:space="preserve"> </w:t>
      </w:r>
      <w:r w:rsidRPr="00C107D1">
        <w:rPr>
          <w:rFonts w:ascii="Arial" w:hAnsi="Arial" w:cs="Arial"/>
          <w:b/>
          <w:bCs/>
          <w:sz w:val="22"/>
        </w:rPr>
        <w:t xml:space="preserve">– </w:t>
      </w:r>
      <w:r w:rsidRPr="00C107D1">
        <w:rPr>
          <w:rFonts w:ascii="Arial" w:eastAsia="MS Mincho" w:hAnsi="Arial" w:cs="Arial"/>
          <w:b/>
          <w:bCs/>
          <w:sz w:val="22"/>
        </w:rPr>
        <w:t>21</w:t>
      </w:r>
      <w:r w:rsidRPr="00C107D1">
        <w:rPr>
          <w:rFonts w:ascii="Arial" w:eastAsia="MS Mincho" w:hAnsi="Arial" w:cs="Arial"/>
          <w:b/>
          <w:bCs/>
          <w:sz w:val="22"/>
          <w:vertAlign w:val="superscript"/>
        </w:rPr>
        <w:t>st</w:t>
      </w:r>
      <w:r w:rsidRPr="00C107D1">
        <w:rPr>
          <w:rFonts w:ascii="Arial" w:eastAsia="MS Mincho" w:hAnsi="Arial" w:cs="Arial"/>
          <w:b/>
          <w:bCs/>
          <w:sz w:val="22"/>
        </w:rPr>
        <w:t xml:space="preserve">, </w:t>
      </w:r>
      <w:r w:rsidRPr="00C107D1">
        <w:rPr>
          <w:rFonts w:ascii="Arial" w:hAnsi="Arial" w:cs="Arial"/>
          <w:b/>
          <w:bCs/>
          <w:sz w:val="22"/>
        </w:rPr>
        <w:t>September 201</w:t>
      </w:r>
      <w:r w:rsidRPr="00C107D1">
        <w:rPr>
          <w:rFonts w:ascii="Arial" w:eastAsia="MS Mincho" w:hAnsi="Arial" w:cs="Arial"/>
          <w:b/>
          <w:bCs/>
          <w:sz w:val="22"/>
        </w:rPr>
        <w:t>7</w:t>
      </w:r>
    </w:p>
    <w:p w14:paraId="734ADE58" w14:textId="3D9F6201" w:rsidR="00381512" w:rsidRPr="00C107D1" w:rsidRDefault="00381512" w:rsidP="00381512">
      <w:pPr>
        <w:tabs>
          <w:tab w:val="center" w:pos="4536"/>
          <w:tab w:val="right" w:pos="9072"/>
        </w:tabs>
        <w:spacing w:after="0"/>
        <w:rPr>
          <w:rFonts w:ascii="Arial" w:eastAsia="MS Mincho" w:hAnsi="Arial" w:cs="Arial"/>
          <w:b/>
          <w:bCs/>
          <w:sz w:val="22"/>
        </w:rPr>
      </w:pPr>
      <w:r w:rsidRPr="00C107D1">
        <w:rPr>
          <w:rFonts w:ascii="Arial" w:eastAsia="MS Mincho" w:hAnsi="Arial" w:cs="Arial"/>
          <w:b/>
          <w:bCs/>
          <w:sz w:val="22"/>
        </w:rPr>
        <w:t>Nagoya</w:t>
      </w:r>
      <w:r w:rsidRPr="00C107D1">
        <w:rPr>
          <w:rFonts w:ascii="Arial" w:hAnsi="Arial" w:cs="Arial"/>
          <w:b/>
          <w:bCs/>
          <w:sz w:val="22"/>
        </w:rPr>
        <w:t>, Japan</w:t>
      </w:r>
    </w:p>
    <w:p w14:paraId="6D546440" w14:textId="77777777" w:rsidR="00381512" w:rsidRDefault="00381512" w:rsidP="00A32164">
      <w:pPr>
        <w:tabs>
          <w:tab w:val="left" w:pos="1985"/>
        </w:tabs>
        <w:jc w:val="both"/>
        <w:rPr>
          <w:b/>
          <w:sz w:val="24"/>
        </w:rPr>
      </w:pPr>
    </w:p>
    <w:p w14:paraId="636CF282" w14:textId="39F12FD1" w:rsidR="00A32164" w:rsidRPr="00AD681F" w:rsidRDefault="00A32164" w:rsidP="00C107D1">
      <w:pPr>
        <w:tabs>
          <w:tab w:val="left" w:pos="1985"/>
        </w:tabs>
        <w:spacing w:after="120"/>
        <w:jc w:val="both"/>
        <w:rPr>
          <w:sz w:val="24"/>
        </w:rPr>
      </w:pPr>
      <w:r w:rsidRPr="00AD681F">
        <w:rPr>
          <w:b/>
          <w:sz w:val="24"/>
        </w:rPr>
        <w:t>Agenda item:</w:t>
      </w:r>
      <w:r w:rsidRPr="00AD681F">
        <w:rPr>
          <w:sz w:val="24"/>
        </w:rPr>
        <w:tab/>
      </w:r>
      <w:bookmarkStart w:id="1" w:name="Source"/>
      <w:bookmarkEnd w:id="1"/>
      <w:r w:rsidR="004B04B6" w:rsidRPr="004B04B6">
        <w:rPr>
          <w:sz w:val="24"/>
        </w:rPr>
        <w:t>6.1.2.</w:t>
      </w:r>
      <w:r w:rsidR="00ED1B23">
        <w:rPr>
          <w:sz w:val="24"/>
        </w:rPr>
        <w:t>2</w:t>
      </w:r>
    </w:p>
    <w:p w14:paraId="65A04D4D" w14:textId="77777777" w:rsidR="00A32164" w:rsidRPr="00AD681F" w:rsidRDefault="00A32164" w:rsidP="00C107D1">
      <w:pPr>
        <w:tabs>
          <w:tab w:val="left" w:pos="1985"/>
        </w:tabs>
        <w:spacing w:after="120"/>
        <w:jc w:val="both"/>
        <w:rPr>
          <w:sz w:val="24"/>
        </w:rPr>
      </w:pPr>
      <w:r w:rsidRPr="00AD681F">
        <w:rPr>
          <w:b/>
          <w:sz w:val="24"/>
        </w:rPr>
        <w:t xml:space="preserve">Source: </w:t>
      </w:r>
      <w:r w:rsidRPr="00AD681F">
        <w:rPr>
          <w:b/>
          <w:sz w:val="24"/>
        </w:rPr>
        <w:tab/>
      </w:r>
      <w:r w:rsidRPr="00AD681F">
        <w:rPr>
          <w:sz w:val="24"/>
        </w:rPr>
        <w:t>Qualcomm Incorporated</w:t>
      </w:r>
    </w:p>
    <w:p w14:paraId="51C26846" w14:textId="0FD32DC7" w:rsidR="00A32164" w:rsidRPr="00AD681F" w:rsidRDefault="00A32164" w:rsidP="00C107D1">
      <w:pPr>
        <w:spacing w:after="120"/>
        <w:ind w:left="1988" w:hanging="1988"/>
        <w:rPr>
          <w:sz w:val="24"/>
          <w:szCs w:val="24"/>
        </w:rPr>
      </w:pPr>
      <w:r w:rsidRPr="00AD681F">
        <w:rPr>
          <w:b/>
          <w:sz w:val="24"/>
        </w:rPr>
        <w:t>Title:</w:t>
      </w:r>
      <w:r w:rsidRPr="00AD681F">
        <w:rPr>
          <w:sz w:val="24"/>
        </w:rPr>
        <w:t xml:space="preserve"> </w:t>
      </w:r>
      <w:r w:rsidRPr="00AD681F">
        <w:rPr>
          <w:sz w:val="22"/>
        </w:rPr>
        <w:tab/>
      </w:r>
      <w:bookmarkStart w:id="2" w:name="_Hlk490141789"/>
      <w:r w:rsidR="002C7741" w:rsidRPr="00AD681F">
        <w:rPr>
          <w:sz w:val="24"/>
        </w:rPr>
        <w:t>Remaining system information delivery consideration</w:t>
      </w:r>
      <w:bookmarkEnd w:id="2"/>
    </w:p>
    <w:p w14:paraId="2A273573" w14:textId="77777777" w:rsidR="00A32164" w:rsidRPr="00AD681F" w:rsidRDefault="00A32164" w:rsidP="00C107D1">
      <w:pPr>
        <w:spacing w:after="120"/>
        <w:ind w:left="1988" w:hanging="1988"/>
        <w:jc w:val="both"/>
        <w:rPr>
          <w:sz w:val="24"/>
        </w:rPr>
      </w:pPr>
      <w:r w:rsidRPr="00AD681F">
        <w:rPr>
          <w:b/>
          <w:sz w:val="24"/>
        </w:rPr>
        <w:t>Document for:</w:t>
      </w:r>
      <w:r w:rsidRPr="00AD681F">
        <w:rPr>
          <w:sz w:val="24"/>
        </w:rPr>
        <w:tab/>
      </w:r>
      <w:bookmarkStart w:id="3" w:name="DocumentFor"/>
      <w:bookmarkEnd w:id="3"/>
      <w:r w:rsidRPr="00AD681F">
        <w:rPr>
          <w:sz w:val="24"/>
        </w:rPr>
        <w:t>Discussion/Decision</w:t>
      </w:r>
    </w:p>
    <w:p w14:paraId="1D3E9804" w14:textId="77777777" w:rsidR="00E62F5D" w:rsidRPr="005C4D3C" w:rsidRDefault="00E62F5D" w:rsidP="00E62F5D">
      <w:pPr>
        <w:pStyle w:val="Heading1"/>
        <w:numPr>
          <w:ilvl w:val="0"/>
          <w:numId w:val="21"/>
        </w:numPr>
        <w:overflowPunct w:val="0"/>
        <w:autoSpaceDE w:val="0"/>
        <w:autoSpaceDN w:val="0"/>
        <w:adjustRightInd w:val="0"/>
        <w:textAlignment w:val="baseline"/>
        <w:rPr>
          <w:rFonts w:eastAsia="SimSun" w:cs="Arial"/>
          <w:lang w:eastAsia="ja-JP"/>
        </w:rPr>
      </w:pPr>
      <w:r w:rsidRPr="005C4D3C">
        <w:rPr>
          <w:rFonts w:eastAsia="SimSun" w:cs="Arial"/>
          <w:lang w:eastAsia="ja-JP"/>
        </w:rPr>
        <w:t>Introduction</w:t>
      </w:r>
    </w:p>
    <w:p w14:paraId="15BBE2C2" w14:textId="6A44E237" w:rsidR="00320827" w:rsidRDefault="00B20B20" w:rsidP="002E66EF">
      <w:pPr>
        <w:rPr>
          <w:szCs w:val="22"/>
        </w:rPr>
      </w:pPr>
      <w:r>
        <w:rPr>
          <w:szCs w:val="22"/>
        </w:rPr>
        <w:t>The</w:t>
      </w:r>
      <w:r w:rsidR="00E62F5D" w:rsidRPr="00AD681F">
        <w:rPr>
          <w:szCs w:val="22"/>
        </w:rPr>
        <w:t xml:space="preserve"> contribution provides </w:t>
      </w:r>
      <w:r w:rsidR="007D71DE" w:rsidRPr="00AD681F">
        <w:rPr>
          <w:szCs w:val="22"/>
        </w:rPr>
        <w:t>our view on</w:t>
      </w:r>
      <w:r>
        <w:rPr>
          <w:szCs w:val="22"/>
        </w:rPr>
        <w:t xml:space="preserve"> </w:t>
      </w:r>
      <w:r w:rsidR="00E66A0D">
        <w:rPr>
          <w:szCs w:val="22"/>
        </w:rPr>
        <w:t xml:space="preserve">RMSI PDCCH/PDSCH rate matching, </w:t>
      </w:r>
      <w:r>
        <w:rPr>
          <w:szCs w:val="22"/>
        </w:rPr>
        <w:t>RMSI transmission in multi-beam system</w:t>
      </w:r>
      <w:r w:rsidR="00C370F7">
        <w:rPr>
          <w:szCs w:val="22"/>
        </w:rPr>
        <w:t xml:space="preserve"> and</w:t>
      </w:r>
      <w:r>
        <w:rPr>
          <w:szCs w:val="22"/>
        </w:rPr>
        <w:t xml:space="preserve"> </w:t>
      </w:r>
      <w:r w:rsidR="00E66A0D">
        <w:rPr>
          <w:szCs w:val="22"/>
        </w:rPr>
        <w:t xml:space="preserve">RMSI </w:t>
      </w:r>
      <w:r>
        <w:rPr>
          <w:szCs w:val="22"/>
        </w:rPr>
        <w:t>CORESET design.</w:t>
      </w:r>
    </w:p>
    <w:p w14:paraId="49747513" w14:textId="6CC66371" w:rsidR="003E5584" w:rsidRPr="0092482B" w:rsidRDefault="003E5584" w:rsidP="003E5584">
      <w:pPr>
        <w:pStyle w:val="Heading1"/>
        <w:numPr>
          <w:ilvl w:val="0"/>
          <w:numId w:val="21"/>
        </w:numPr>
        <w:overflowPunct w:val="0"/>
        <w:autoSpaceDE w:val="0"/>
        <w:autoSpaceDN w:val="0"/>
        <w:adjustRightInd w:val="0"/>
        <w:textAlignment w:val="baseline"/>
        <w:rPr>
          <w:rFonts w:eastAsia="SimSun" w:cs="Arial"/>
          <w:lang w:eastAsia="ja-JP"/>
        </w:rPr>
      </w:pPr>
      <w:r w:rsidRPr="0092482B">
        <w:rPr>
          <w:rFonts w:eastAsia="SimSun" w:cs="Arial"/>
          <w:lang w:eastAsia="ja-JP"/>
        </w:rPr>
        <w:t xml:space="preserve">RMSI </w:t>
      </w:r>
      <w:r w:rsidR="000D52D6">
        <w:rPr>
          <w:rFonts w:eastAsia="SimSun" w:cs="Arial"/>
          <w:lang w:eastAsia="ja-JP"/>
        </w:rPr>
        <w:t>PDCCH/</w:t>
      </w:r>
      <w:r w:rsidR="00D14216">
        <w:rPr>
          <w:rFonts w:eastAsia="SimSun" w:cs="Arial"/>
          <w:lang w:eastAsia="ja-JP"/>
        </w:rPr>
        <w:t>PDSCH rate matching</w:t>
      </w:r>
    </w:p>
    <w:p w14:paraId="4A340114" w14:textId="3864C081" w:rsidR="003E5584" w:rsidRPr="000379F9" w:rsidRDefault="00E87FB8" w:rsidP="00C107D1">
      <w:pPr>
        <w:rPr>
          <w:lang w:val="en-US" w:eastAsia="ja-JP"/>
        </w:rPr>
      </w:pPr>
      <w:r>
        <w:rPr>
          <w:lang w:val="en-US" w:eastAsia="ja-JP"/>
        </w:rPr>
        <w:t>When receiving RMSI</w:t>
      </w:r>
      <w:r w:rsidR="003E5584" w:rsidRPr="000379F9">
        <w:rPr>
          <w:lang w:val="en-US" w:eastAsia="ja-JP"/>
        </w:rPr>
        <w:t>,</w:t>
      </w:r>
      <w:r w:rsidR="00D14216">
        <w:rPr>
          <w:lang w:val="en-US" w:eastAsia="ja-JP"/>
        </w:rPr>
        <w:t xml:space="preserve"> UE does not have knowledge </w:t>
      </w:r>
      <w:r w:rsidR="00667A3B">
        <w:rPr>
          <w:lang w:val="en-US" w:eastAsia="ja-JP"/>
        </w:rPr>
        <w:t xml:space="preserve">on </w:t>
      </w:r>
      <w:r w:rsidR="00D55184">
        <w:rPr>
          <w:lang w:val="en-US" w:eastAsia="ja-JP"/>
        </w:rPr>
        <w:t>the actually transmitted SS blocks</w:t>
      </w:r>
      <w:r w:rsidR="00D14216">
        <w:rPr>
          <w:lang w:val="en-US" w:eastAsia="ja-JP"/>
        </w:rPr>
        <w:t>.</w:t>
      </w:r>
      <w:r w:rsidR="003E5584" w:rsidRPr="000379F9">
        <w:rPr>
          <w:lang w:val="en-US" w:eastAsia="ja-JP"/>
        </w:rPr>
        <w:t xml:space="preserve"> </w:t>
      </w:r>
      <w:r w:rsidR="00D14216">
        <w:rPr>
          <w:lang w:val="en-US" w:eastAsia="ja-JP"/>
        </w:rPr>
        <w:t xml:space="preserve">Hence, </w:t>
      </w:r>
      <w:r w:rsidR="003E5584" w:rsidRPr="000379F9">
        <w:rPr>
          <w:lang w:val="en-US" w:eastAsia="ja-JP"/>
        </w:rPr>
        <w:t>some rate matching rules for PDCCH</w:t>
      </w:r>
      <w:r w:rsidR="003B145C">
        <w:rPr>
          <w:lang w:val="en-US" w:eastAsia="ja-JP"/>
        </w:rPr>
        <w:t>/</w:t>
      </w:r>
      <w:r w:rsidR="003E5584" w:rsidRPr="000379F9">
        <w:rPr>
          <w:lang w:val="en-US" w:eastAsia="ja-JP"/>
        </w:rPr>
        <w:t xml:space="preserve">PDSCH </w:t>
      </w:r>
      <w:r w:rsidR="00D14216">
        <w:rPr>
          <w:lang w:val="en-US" w:eastAsia="ja-JP"/>
        </w:rPr>
        <w:t>should</w:t>
      </w:r>
      <w:r w:rsidR="003E5584" w:rsidRPr="000379F9">
        <w:rPr>
          <w:lang w:val="en-US" w:eastAsia="ja-JP"/>
        </w:rPr>
        <w:t xml:space="preserve"> be defined for RMSI transmission</w:t>
      </w:r>
      <w:r w:rsidR="00C40FB3">
        <w:rPr>
          <w:lang w:val="en-US" w:eastAsia="ja-JP"/>
        </w:rPr>
        <w:t xml:space="preserve"> so that UE can receive RMSI.</w:t>
      </w:r>
      <w:r w:rsidR="003E5584" w:rsidRPr="000379F9">
        <w:rPr>
          <w:lang w:val="en-US" w:eastAsia="ja-JP"/>
        </w:rPr>
        <w:t xml:space="preserve"> </w:t>
      </w:r>
    </w:p>
    <w:p w14:paraId="2E7E13CC" w14:textId="770CA744" w:rsidR="003E5584" w:rsidRPr="0069036B" w:rsidRDefault="003E5584" w:rsidP="003E5584">
      <w:pPr>
        <w:rPr>
          <w:b/>
          <w:bCs/>
          <w:szCs w:val="24"/>
          <w:lang w:val="en-US"/>
        </w:rPr>
      </w:pPr>
      <w:r w:rsidRPr="0069036B">
        <w:rPr>
          <w:b/>
          <w:bCs/>
          <w:szCs w:val="24"/>
        </w:rPr>
        <w:t xml:space="preserve">Proposal </w:t>
      </w:r>
      <w:r w:rsidR="00EB528E">
        <w:rPr>
          <w:b/>
          <w:bCs/>
          <w:szCs w:val="24"/>
        </w:rPr>
        <w:t>1</w:t>
      </w:r>
      <w:r w:rsidRPr="0069036B">
        <w:rPr>
          <w:b/>
          <w:bCs/>
          <w:szCs w:val="24"/>
        </w:rPr>
        <w:t xml:space="preserve">: For </w:t>
      </w:r>
      <w:r w:rsidRPr="0069036B">
        <w:rPr>
          <w:b/>
          <w:bCs/>
          <w:szCs w:val="24"/>
          <w:lang w:val="en-US"/>
        </w:rPr>
        <w:t>RMSI PDCCH</w:t>
      </w:r>
      <w:r w:rsidR="00E653AF">
        <w:rPr>
          <w:b/>
          <w:bCs/>
          <w:szCs w:val="24"/>
          <w:lang w:val="en-US"/>
        </w:rPr>
        <w:t>/</w:t>
      </w:r>
      <w:r w:rsidRPr="0069036B">
        <w:rPr>
          <w:b/>
          <w:bCs/>
          <w:szCs w:val="24"/>
          <w:lang w:val="en-US"/>
        </w:rPr>
        <w:t>PDSCH</w:t>
      </w:r>
      <w:r>
        <w:rPr>
          <w:b/>
          <w:bCs/>
          <w:szCs w:val="24"/>
          <w:lang w:val="en-US"/>
        </w:rPr>
        <w:t xml:space="preserve"> rate</w:t>
      </w:r>
      <w:r w:rsidR="00E653AF">
        <w:rPr>
          <w:b/>
          <w:bCs/>
          <w:szCs w:val="24"/>
          <w:lang w:val="en-US"/>
        </w:rPr>
        <w:t xml:space="preserve"> matching</w:t>
      </w:r>
      <w:r w:rsidRPr="0069036B">
        <w:rPr>
          <w:b/>
          <w:bCs/>
          <w:szCs w:val="24"/>
          <w:lang w:val="en-US"/>
        </w:rPr>
        <w:t>, one of the following options is selected:</w:t>
      </w:r>
    </w:p>
    <w:p w14:paraId="35CA33A1" w14:textId="5903EBDE" w:rsidR="003E5584" w:rsidRPr="0069036B" w:rsidRDefault="003E5584" w:rsidP="003E5584">
      <w:pPr>
        <w:pStyle w:val="ListParagraph"/>
        <w:numPr>
          <w:ilvl w:val="0"/>
          <w:numId w:val="39"/>
        </w:numPr>
        <w:rPr>
          <w:rFonts w:ascii="Times New Roman" w:eastAsiaTheme="minorHAnsi" w:hAnsi="Times New Roman"/>
          <w:b/>
          <w:sz w:val="20"/>
          <w:szCs w:val="24"/>
          <w:lang w:eastAsia="ja-JP"/>
        </w:rPr>
      </w:pPr>
      <w:r w:rsidRPr="0069036B">
        <w:rPr>
          <w:rFonts w:ascii="Times New Roman" w:eastAsiaTheme="minorHAnsi" w:hAnsi="Times New Roman"/>
          <w:b/>
          <w:sz w:val="20"/>
          <w:szCs w:val="24"/>
          <w:lang w:eastAsia="ja-JP"/>
        </w:rPr>
        <w:t xml:space="preserve">Option 1: </w:t>
      </w:r>
      <w:r w:rsidR="00E653AF">
        <w:rPr>
          <w:rFonts w:ascii="Times New Roman" w:eastAsiaTheme="minorHAnsi" w:hAnsi="Times New Roman"/>
          <w:b/>
          <w:sz w:val="20"/>
          <w:szCs w:val="24"/>
          <w:lang w:eastAsia="ja-JP"/>
        </w:rPr>
        <w:t xml:space="preserve">UE assumes PDCCH/PDSCH is </w:t>
      </w:r>
      <w:r w:rsidRPr="0069036B">
        <w:rPr>
          <w:rFonts w:ascii="Times New Roman" w:eastAsiaTheme="minorHAnsi" w:hAnsi="Times New Roman"/>
          <w:b/>
          <w:sz w:val="20"/>
          <w:szCs w:val="24"/>
          <w:lang w:eastAsia="ja-JP"/>
        </w:rPr>
        <w:t>rate match</w:t>
      </w:r>
      <w:r w:rsidR="00E653AF">
        <w:rPr>
          <w:rFonts w:ascii="Times New Roman" w:eastAsiaTheme="minorHAnsi" w:hAnsi="Times New Roman"/>
          <w:b/>
          <w:sz w:val="20"/>
          <w:szCs w:val="24"/>
          <w:lang w:eastAsia="ja-JP"/>
        </w:rPr>
        <w:t>ed</w:t>
      </w:r>
      <w:r w:rsidRPr="0069036B">
        <w:rPr>
          <w:rFonts w:ascii="Times New Roman" w:eastAsiaTheme="minorHAnsi" w:hAnsi="Times New Roman"/>
          <w:b/>
          <w:sz w:val="20"/>
          <w:szCs w:val="24"/>
          <w:lang w:eastAsia="ja-JP"/>
        </w:rPr>
        <w:t xml:space="preserve"> around all potential SS</w:t>
      </w:r>
      <w:r w:rsidR="00E653AF">
        <w:rPr>
          <w:rFonts w:ascii="Times New Roman" w:eastAsiaTheme="minorHAnsi" w:hAnsi="Times New Roman"/>
          <w:b/>
          <w:sz w:val="20"/>
          <w:szCs w:val="24"/>
          <w:lang w:eastAsia="ja-JP"/>
        </w:rPr>
        <w:t xml:space="preserve"> blocks</w:t>
      </w:r>
    </w:p>
    <w:p w14:paraId="04412E60" w14:textId="23AD375F" w:rsidR="003E5584" w:rsidRPr="00C107D1" w:rsidRDefault="003E5584" w:rsidP="00C107D1">
      <w:pPr>
        <w:pStyle w:val="ListParagraph"/>
        <w:numPr>
          <w:ilvl w:val="0"/>
          <w:numId w:val="39"/>
        </w:numPr>
        <w:rPr>
          <w:rFonts w:ascii="Times New Roman" w:eastAsiaTheme="minorHAnsi" w:hAnsi="Times New Roman"/>
          <w:b/>
          <w:sz w:val="20"/>
          <w:szCs w:val="24"/>
          <w:lang w:eastAsia="ja-JP"/>
        </w:rPr>
      </w:pPr>
      <w:r w:rsidRPr="0069036B">
        <w:rPr>
          <w:rFonts w:ascii="Times New Roman" w:eastAsiaTheme="minorHAnsi" w:hAnsi="Times New Roman"/>
          <w:b/>
          <w:sz w:val="20"/>
          <w:szCs w:val="24"/>
          <w:lang w:eastAsia="ja-JP"/>
        </w:rPr>
        <w:t xml:space="preserve">Option 2: NW ensures allocating resources not used by </w:t>
      </w:r>
      <w:r w:rsidR="00667A3B">
        <w:rPr>
          <w:rFonts w:ascii="Times New Roman" w:eastAsiaTheme="minorHAnsi" w:hAnsi="Times New Roman"/>
          <w:b/>
          <w:sz w:val="20"/>
          <w:szCs w:val="24"/>
          <w:lang w:eastAsia="ja-JP"/>
        </w:rPr>
        <w:t xml:space="preserve">actual </w:t>
      </w:r>
      <w:r w:rsidRPr="0069036B">
        <w:rPr>
          <w:rFonts w:ascii="Times New Roman" w:eastAsiaTheme="minorHAnsi" w:hAnsi="Times New Roman"/>
          <w:b/>
          <w:sz w:val="20"/>
          <w:szCs w:val="24"/>
          <w:lang w:eastAsia="ja-JP"/>
        </w:rPr>
        <w:t xml:space="preserve">SS </w:t>
      </w:r>
      <w:r w:rsidR="00667A3B">
        <w:rPr>
          <w:rFonts w:ascii="Times New Roman" w:eastAsiaTheme="minorHAnsi" w:hAnsi="Times New Roman"/>
          <w:b/>
          <w:sz w:val="20"/>
          <w:szCs w:val="24"/>
          <w:lang w:eastAsia="ja-JP"/>
        </w:rPr>
        <w:t xml:space="preserve">block </w:t>
      </w:r>
      <w:r w:rsidRPr="0069036B">
        <w:rPr>
          <w:rFonts w:ascii="Times New Roman" w:eastAsiaTheme="minorHAnsi" w:hAnsi="Times New Roman"/>
          <w:b/>
          <w:sz w:val="20"/>
          <w:szCs w:val="24"/>
          <w:lang w:eastAsia="ja-JP"/>
        </w:rPr>
        <w:t>transmission only, i.e., UE</w:t>
      </w:r>
      <w:r w:rsidR="00667A3B">
        <w:rPr>
          <w:rFonts w:ascii="Times New Roman" w:eastAsiaTheme="minorHAnsi" w:hAnsi="Times New Roman"/>
          <w:b/>
          <w:sz w:val="20"/>
          <w:szCs w:val="24"/>
          <w:lang w:eastAsia="ja-JP"/>
        </w:rPr>
        <w:t xml:space="preserve"> </w:t>
      </w:r>
      <w:r w:rsidRPr="0069036B">
        <w:rPr>
          <w:rFonts w:ascii="Times New Roman" w:eastAsiaTheme="minorHAnsi" w:hAnsi="Times New Roman"/>
          <w:b/>
          <w:sz w:val="20"/>
          <w:szCs w:val="24"/>
          <w:lang w:eastAsia="ja-JP"/>
        </w:rPr>
        <w:t>assumes the indicated resource for PDCCH/PDSCH is available</w:t>
      </w:r>
    </w:p>
    <w:p w14:paraId="71F48F65" w14:textId="0CCB7640" w:rsidR="0092482B" w:rsidRPr="00C107D1" w:rsidRDefault="0092482B" w:rsidP="0092482B">
      <w:pPr>
        <w:pStyle w:val="Heading1"/>
        <w:numPr>
          <w:ilvl w:val="0"/>
          <w:numId w:val="21"/>
        </w:numPr>
        <w:overflowPunct w:val="0"/>
        <w:autoSpaceDE w:val="0"/>
        <w:autoSpaceDN w:val="0"/>
        <w:adjustRightInd w:val="0"/>
        <w:textAlignment w:val="baseline"/>
        <w:rPr>
          <w:rFonts w:eastAsia="SimSun" w:cs="Arial"/>
          <w:sz w:val="36"/>
          <w:lang w:eastAsia="ja-JP"/>
        </w:rPr>
      </w:pPr>
      <w:r w:rsidRPr="00085DEC">
        <w:rPr>
          <w:rFonts w:cs="Arial"/>
        </w:rPr>
        <w:t>RMSI transmission in multi-beam systems</w:t>
      </w:r>
    </w:p>
    <w:p w14:paraId="0CBBBEAE" w14:textId="457D3661" w:rsidR="00651E4A" w:rsidRPr="00C107D1" w:rsidRDefault="00060B84" w:rsidP="00651E4A">
      <w:pPr>
        <w:pStyle w:val="Heading2"/>
        <w:rPr>
          <w:rFonts w:cs="Arial"/>
        </w:rPr>
      </w:pPr>
      <w:r w:rsidRPr="00085DEC">
        <w:rPr>
          <w:rFonts w:cs="Arial"/>
        </w:rPr>
        <w:t>3</w:t>
      </w:r>
      <w:r w:rsidR="00651E4A" w:rsidRPr="00085DEC">
        <w:rPr>
          <w:rFonts w:cs="Arial"/>
        </w:rPr>
        <w:t xml:space="preserve">.1. </w:t>
      </w:r>
      <w:r w:rsidR="00C72E16" w:rsidRPr="00C107D1">
        <w:rPr>
          <w:rFonts w:cs="Arial"/>
        </w:rPr>
        <w:t>Transmit Beams for</w:t>
      </w:r>
      <w:r w:rsidR="00651E4A" w:rsidRPr="00C107D1">
        <w:rPr>
          <w:rFonts w:cs="Arial"/>
        </w:rPr>
        <w:t xml:space="preserve"> SS blocks and RMSI</w:t>
      </w:r>
    </w:p>
    <w:p w14:paraId="6BA650C5" w14:textId="56F62450" w:rsidR="00651E4A" w:rsidRDefault="00651E4A" w:rsidP="00651E4A">
      <w:r>
        <w:t xml:space="preserve">RMSI </w:t>
      </w:r>
      <w:r w:rsidR="005A32D6">
        <w:t>should be</w:t>
      </w:r>
      <w:r>
        <w:t xml:space="preserve"> beam swept to meet </w:t>
      </w:r>
      <w:r w:rsidR="003238F8">
        <w:t xml:space="preserve">the </w:t>
      </w:r>
      <w:r>
        <w:t>link gain</w:t>
      </w:r>
      <w:r w:rsidR="00B11AB9">
        <w:t xml:space="preserve"> in a multi-beam scenario</w:t>
      </w:r>
      <w:r>
        <w:t>.</w:t>
      </w:r>
      <w:r w:rsidR="00AD7272">
        <w:t xml:space="preserve"> </w:t>
      </w:r>
      <w:r w:rsidR="003238F8">
        <w:t xml:space="preserve">It is more efficient that </w:t>
      </w:r>
      <w:r>
        <w:t>UE</w:t>
      </w:r>
      <w:r w:rsidR="003238F8">
        <w:t xml:space="preserve"> </w:t>
      </w:r>
      <w:r>
        <w:t>use</w:t>
      </w:r>
      <w:r w:rsidR="003238F8">
        <w:t>s</w:t>
      </w:r>
      <w:r>
        <w:t xml:space="preserve"> the same RX beam that it used to receive SS blocks</w:t>
      </w:r>
      <w:r w:rsidR="00B11AB9">
        <w:t xml:space="preserve"> for receiving RMSI</w:t>
      </w:r>
      <w:r w:rsidR="003238F8">
        <w:t>. Hence,</w:t>
      </w:r>
      <w:r w:rsidR="00B11AB9">
        <w:t xml:space="preserve"> gNB should transmit SS blocks and RMSI grants using the same set of beams</w:t>
      </w:r>
      <w:r>
        <w:t>. Otherwise, UE ha</w:t>
      </w:r>
      <w:r w:rsidR="00844928">
        <w:t>s</w:t>
      </w:r>
      <w:r>
        <w:t xml:space="preserve"> to sweep through multiple RX beams </w:t>
      </w:r>
      <w:r w:rsidR="002D5D87">
        <w:t>for</w:t>
      </w:r>
      <w:r>
        <w:t xml:space="preserve"> receiv</w:t>
      </w:r>
      <w:r w:rsidR="002D5D87">
        <w:t>ing</w:t>
      </w:r>
      <w:r>
        <w:t xml:space="preserve"> the RMSI grant</w:t>
      </w:r>
      <w:r w:rsidR="002D5D87">
        <w:t>; leading to</w:t>
      </w:r>
      <w:r w:rsidR="00AD7272">
        <w:t xml:space="preserve"> </w:t>
      </w:r>
      <w:r w:rsidR="00B11AB9">
        <w:t xml:space="preserve">some </w:t>
      </w:r>
      <w:r w:rsidR="00AD7272">
        <w:t xml:space="preserve">additional </w:t>
      </w:r>
      <w:r w:rsidR="003238F8">
        <w:t xml:space="preserve">RMSI acquisition </w:t>
      </w:r>
      <w:r w:rsidR="00AD7272">
        <w:t>latency.</w:t>
      </w:r>
    </w:p>
    <w:p w14:paraId="76931AE5" w14:textId="54358218" w:rsidR="00E44C55" w:rsidRPr="00651E4A" w:rsidRDefault="00E44C55" w:rsidP="00E44C55">
      <w:pPr>
        <w:rPr>
          <w:b/>
        </w:rPr>
      </w:pPr>
      <w:r>
        <w:rPr>
          <w:b/>
        </w:rPr>
        <w:t>Proposal</w:t>
      </w:r>
      <w:r w:rsidRPr="00651E4A">
        <w:rPr>
          <w:b/>
        </w:rPr>
        <w:t xml:space="preserve"> </w:t>
      </w:r>
      <w:r w:rsidR="005E569F">
        <w:rPr>
          <w:b/>
        </w:rPr>
        <w:t>2</w:t>
      </w:r>
      <w:r>
        <w:rPr>
          <w:b/>
        </w:rPr>
        <w:t>:</w:t>
      </w:r>
      <w:r w:rsidRPr="00651E4A">
        <w:rPr>
          <w:b/>
        </w:rPr>
        <w:t xml:space="preserve"> </w:t>
      </w:r>
      <w:r>
        <w:rPr>
          <w:b/>
        </w:rPr>
        <w:t>gNB transmit</w:t>
      </w:r>
      <w:r w:rsidR="003F611B">
        <w:rPr>
          <w:b/>
        </w:rPr>
        <w:t>s</w:t>
      </w:r>
      <w:r>
        <w:rPr>
          <w:b/>
        </w:rPr>
        <w:t xml:space="preserve"> SS block and RMSI</w:t>
      </w:r>
      <w:r w:rsidR="005E569F">
        <w:rPr>
          <w:b/>
        </w:rPr>
        <w:t xml:space="preserve"> using the same </w:t>
      </w:r>
      <w:r w:rsidR="00CB3D7E">
        <w:rPr>
          <w:b/>
        </w:rPr>
        <w:t>antenna port</w:t>
      </w:r>
      <w:r w:rsidR="003F611B">
        <w:rPr>
          <w:b/>
        </w:rPr>
        <w:t xml:space="preserve"> in multi-beam systems</w:t>
      </w:r>
      <w:r>
        <w:rPr>
          <w:b/>
        </w:rPr>
        <w:t>.</w:t>
      </w:r>
    </w:p>
    <w:p w14:paraId="22DFBCBF" w14:textId="23CCC549" w:rsidR="00651E4A" w:rsidRDefault="00060B84">
      <w:pPr>
        <w:pStyle w:val="Heading2"/>
      </w:pPr>
      <w:r>
        <w:t>3</w:t>
      </w:r>
      <w:r w:rsidR="00651E4A">
        <w:t>.2. RMSI Grant Search Window</w:t>
      </w:r>
    </w:p>
    <w:p w14:paraId="6F5EC6C7" w14:textId="787FC19D" w:rsidR="006B14A8" w:rsidRDefault="00651E4A" w:rsidP="00651E4A">
      <w:r>
        <w:t xml:space="preserve">In LTE, RMSI is transmitted at a fixed </w:t>
      </w:r>
      <w:r w:rsidR="00114ACA">
        <w:t xml:space="preserve">time </w:t>
      </w:r>
      <w:r>
        <w:t xml:space="preserve">location and with a fixed periodicity. NR has agreed to support at most 64 SS blocks in </w:t>
      </w:r>
      <w:r w:rsidR="006B14A8">
        <w:t xml:space="preserve">an SS burst set </w:t>
      </w:r>
      <w:r>
        <w:t>over-6 GHz</w:t>
      </w:r>
      <w:r w:rsidR="00114ACA">
        <w:t xml:space="preserve"> band</w:t>
      </w:r>
      <w:r>
        <w:t xml:space="preserve">. </w:t>
      </w:r>
      <w:r w:rsidR="006B14A8">
        <w:t xml:space="preserve">However, gNB has the flexibility to transmit </w:t>
      </w:r>
      <w:r w:rsidR="004D552C">
        <w:t xml:space="preserve">a </w:t>
      </w:r>
      <w:r w:rsidR="006B14A8">
        <w:t xml:space="preserve">less number of SS blocks within the SS burst set. </w:t>
      </w:r>
      <w:r w:rsidR="00E90CEA">
        <w:t xml:space="preserve">Since RMSI </w:t>
      </w:r>
      <w:r w:rsidR="004D552C">
        <w:t>is</w:t>
      </w:r>
      <w:r w:rsidR="00E90CEA">
        <w:t xml:space="preserve"> beam swept, </w:t>
      </w:r>
      <w:r w:rsidR="00040836">
        <w:t>gNB</w:t>
      </w:r>
      <w:r w:rsidR="00E90CEA">
        <w:t xml:space="preserve"> should transmit the same number of RMSI grants and payloads as that of its used number of SS blocks within the SS burst set. </w:t>
      </w:r>
      <w:r w:rsidR="006B14A8">
        <w:t>Besides, unlike LTE, the cells can transmit SS burst sets at different periodicities, e.g., 5, 10 and 20ms.</w:t>
      </w:r>
      <w:r w:rsidR="00E90CEA">
        <w:t xml:space="preserve"> </w:t>
      </w:r>
    </w:p>
    <w:p w14:paraId="32FEA820" w14:textId="1A73F261" w:rsidR="0068387F" w:rsidRDefault="00E90CEA" w:rsidP="00651E4A">
      <w:r>
        <w:t>A fixed mapping from SS block to RMSI grant reduce</w:t>
      </w:r>
      <w:r w:rsidR="001C1028">
        <w:t>s</w:t>
      </w:r>
      <w:r>
        <w:t xml:space="preserve"> </w:t>
      </w:r>
      <w:r w:rsidR="001C1028">
        <w:t xml:space="preserve">the </w:t>
      </w:r>
      <w:r>
        <w:t>UE complexity. However</w:t>
      </w:r>
      <w:r w:rsidR="006B14A8">
        <w:t xml:space="preserve">, </w:t>
      </w:r>
      <w:r>
        <w:t xml:space="preserve">NR can provide </w:t>
      </w:r>
      <w:r w:rsidR="00040836">
        <w:t>gNB</w:t>
      </w:r>
      <w:r>
        <w:t xml:space="preserve"> the flexibility to update the periodicity, and possibly the</w:t>
      </w:r>
      <w:r w:rsidR="00040836">
        <w:t xml:space="preserve"> time</w:t>
      </w:r>
      <w:r>
        <w:t xml:space="preserve"> locations of RMSI grants, based on the number </w:t>
      </w:r>
      <w:r w:rsidR="00040836">
        <w:t xml:space="preserve">of </w:t>
      </w:r>
      <w:r w:rsidR="001C1028">
        <w:t xml:space="preserve">actually transmitted </w:t>
      </w:r>
      <w:r w:rsidR="00040836">
        <w:t xml:space="preserve">SS blocks in </w:t>
      </w:r>
      <w:r w:rsidR="001C1028">
        <w:t xml:space="preserve">a </w:t>
      </w:r>
      <w:r w:rsidR="00040836">
        <w:t>SS burst set</w:t>
      </w:r>
      <w:r>
        <w:t>. This allow</w:t>
      </w:r>
      <w:r w:rsidR="001C1028">
        <w:t>s</w:t>
      </w:r>
      <w:r>
        <w:t xml:space="preserve"> gNB to transmit RMSI more frequently when it </w:t>
      </w:r>
      <w:r w:rsidR="00040836">
        <w:t>uses</w:t>
      </w:r>
      <w:r w:rsidR="001C1028">
        <w:t xml:space="preserve"> </w:t>
      </w:r>
      <w:r>
        <w:t xml:space="preserve">less number of SS blocks </w:t>
      </w:r>
      <w:r w:rsidR="001C1028">
        <w:t>for</w:t>
      </w:r>
      <w:r>
        <w:t xml:space="preserve"> reduc</w:t>
      </w:r>
      <w:r w:rsidR="001C1028">
        <w:t>ing</w:t>
      </w:r>
      <w:r>
        <w:t xml:space="preserve"> latency</w:t>
      </w:r>
      <w:r w:rsidR="00040836">
        <w:t>. On the other hand, this allows gNB to</w:t>
      </w:r>
      <w:r>
        <w:t xml:space="preserve"> transmit RMSI less frequently when </w:t>
      </w:r>
      <w:r w:rsidR="00040836">
        <w:t>it uses</w:t>
      </w:r>
      <w:r>
        <w:t xml:space="preserve"> more number of SS blocks to reduce overhead. PBCH </w:t>
      </w:r>
      <w:r w:rsidR="001C1028">
        <w:t>may carry</w:t>
      </w:r>
      <w:r>
        <w:t xml:space="preserve"> the periodicity, and possibly </w:t>
      </w:r>
      <w:r w:rsidR="00040836">
        <w:t>time</w:t>
      </w:r>
      <w:r>
        <w:t xml:space="preserve"> location, of RMSI grant.</w:t>
      </w:r>
      <w:r w:rsidR="00E44C55">
        <w:t xml:space="preserve"> </w:t>
      </w:r>
      <w:r>
        <w:t>Figure 1 shows a mapping option from SS block location to RMSI grant</w:t>
      </w:r>
      <w:r w:rsidR="00114ACA">
        <w:t>.</w:t>
      </w:r>
    </w:p>
    <w:p w14:paraId="1F8DB4EA" w14:textId="2CFBC050" w:rsidR="00B53BFD" w:rsidRDefault="00E80B86" w:rsidP="00C107D1">
      <w:pPr>
        <w:jc w:val="center"/>
      </w:pPr>
      <w:r>
        <w:rPr>
          <w:noProof/>
          <w:lang w:val="en-US" w:eastAsia="zh-CN"/>
        </w:rPr>
        <w:lastRenderedPageBreak/>
        <w:drawing>
          <wp:inline distT="0" distB="0" distL="0" distR="0" wp14:anchorId="7DC850BC" wp14:editId="46BC229D">
            <wp:extent cx="3975847" cy="1865238"/>
            <wp:effectExtent l="0" t="0" r="571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MSI_Srach_Window.png"/>
                    <pic:cNvPicPr/>
                  </pic:nvPicPr>
                  <pic:blipFill>
                    <a:blip r:embed="rId13">
                      <a:extLst>
                        <a:ext uri="{28A0092B-C50C-407E-A947-70E740481C1C}">
                          <a14:useLocalDpi xmlns:a14="http://schemas.microsoft.com/office/drawing/2010/main" val="0"/>
                        </a:ext>
                      </a:extLst>
                    </a:blip>
                    <a:stretch>
                      <a:fillRect/>
                    </a:stretch>
                  </pic:blipFill>
                  <pic:spPr>
                    <a:xfrm>
                      <a:off x="0" y="0"/>
                      <a:ext cx="3991563" cy="1872611"/>
                    </a:xfrm>
                    <a:prstGeom prst="rect">
                      <a:avLst/>
                    </a:prstGeom>
                  </pic:spPr>
                </pic:pic>
              </a:graphicData>
            </a:graphic>
          </wp:inline>
        </w:drawing>
      </w:r>
    </w:p>
    <w:p w14:paraId="510D7D46" w14:textId="2D470350" w:rsidR="00054719" w:rsidRPr="00085DEC" w:rsidRDefault="006A4B44" w:rsidP="00C107D1">
      <w:pPr>
        <w:pStyle w:val="Caption"/>
        <w:jc w:val="center"/>
      </w:pPr>
      <w:r w:rsidRPr="00085DEC">
        <w:t xml:space="preserve">Figure </w:t>
      </w:r>
      <w:r w:rsidRPr="00085DEC">
        <w:fldChar w:fldCharType="begin"/>
      </w:r>
      <w:r w:rsidRPr="00C107D1">
        <w:instrText xml:space="preserve"> SEQ Figure \* ARABIC </w:instrText>
      </w:r>
      <w:r w:rsidRPr="00C107D1">
        <w:fldChar w:fldCharType="separate"/>
      </w:r>
      <w:r w:rsidR="005539E6">
        <w:rPr>
          <w:noProof/>
        </w:rPr>
        <w:t>1</w:t>
      </w:r>
      <w:r w:rsidRPr="00085DEC">
        <w:fldChar w:fldCharType="end"/>
      </w:r>
      <w:r w:rsidRPr="00C107D1">
        <w:t>: Mapping from SS block location to RMSI grant</w:t>
      </w:r>
    </w:p>
    <w:p w14:paraId="374B80F7" w14:textId="29583A85" w:rsidR="00803526" w:rsidRDefault="00803526" w:rsidP="0068387F">
      <w:pPr>
        <w:jc w:val="center"/>
        <w:rPr>
          <w:u w:val="single"/>
        </w:rPr>
      </w:pPr>
    </w:p>
    <w:p w14:paraId="2779A724" w14:textId="417FA409" w:rsidR="00040836" w:rsidRDefault="000B6350" w:rsidP="00040836">
      <w:pPr>
        <w:rPr>
          <w:b/>
        </w:rPr>
      </w:pPr>
      <w:r>
        <w:rPr>
          <w:b/>
        </w:rPr>
        <w:t xml:space="preserve">Proposal </w:t>
      </w:r>
      <w:r w:rsidR="00922BC1">
        <w:rPr>
          <w:b/>
        </w:rPr>
        <w:t>3</w:t>
      </w:r>
      <w:r w:rsidR="00040836" w:rsidRPr="00040836">
        <w:rPr>
          <w:b/>
        </w:rPr>
        <w:t>:</w:t>
      </w:r>
      <w:r w:rsidR="00B40D01" w:rsidRPr="00C107D1">
        <w:rPr>
          <w:b/>
        </w:rPr>
        <w:t xml:space="preserve"> </w:t>
      </w:r>
      <w:r w:rsidR="00040836" w:rsidRPr="00040836">
        <w:rPr>
          <w:b/>
        </w:rPr>
        <w:t>PBCH</w:t>
      </w:r>
      <w:r w:rsidR="00040836">
        <w:rPr>
          <w:b/>
        </w:rPr>
        <w:t xml:space="preserve"> </w:t>
      </w:r>
      <w:r w:rsidR="006541EB">
        <w:rPr>
          <w:b/>
        </w:rPr>
        <w:t>carries</w:t>
      </w:r>
      <w:r w:rsidR="00040836">
        <w:rPr>
          <w:b/>
        </w:rPr>
        <w:t xml:space="preserve"> the periodicity</w:t>
      </w:r>
      <w:r w:rsidR="00040836" w:rsidRPr="00040836">
        <w:rPr>
          <w:b/>
        </w:rPr>
        <w:t xml:space="preserve"> and the </w:t>
      </w:r>
      <w:r w:rsidR="006F6BE1">
        <w:rPr>
          <w:b/>
        </w:rPr>
        <w:t>slot</w:t>
      </w:r>
      <w:r w:rsidR="00040836" w:rsidRPr="00040836">
        <w:rPr>
          <w:b/>
        </w:rPr>
        <w:t xml:space="preserve"> location of RMSI grant</w:t>
      </w:r>
      <w:r w:rsidR="00B64F7D">
        <w:rPr>
          <w:b/>
        </w:rPr>
        <w:t xml:space="preserve"> corresponding to </w:t>
      </w:r>
      <w:r w:rsidR="00AC743B">
        <w:rPr>
          <w:b/>
        </w:rPr>
        <w:t xml:space="preserve">the number of actually transmitted </w:t>
      </w:r>
      <w:r w:rsidR="00B64F7D">
        <w:rPr>
          <w:b/>
        </w:rPr>
        <w:t>SS block</w:t>
      </w:r>
      <w:r w:rsidR="00AC743B">
        <w:rPr>
          <w:b/>
        </w:rPr>
        <w:t>s in a SS burst set</w:t>
      </w:r>
      <w:r w:rsidR="003F611B">
        <w:rPr>
          <w:b/>
        </w:rPr>
        <w:t xml:space="preserve"> for above-6GHz</w:t>
      </w:r>
      <w:r w:rsidR="00B64F7D">
        <w:rPr>
          <w:b/>
        </w:rPr>
        <w:t>.</w:t>
      </w:r>
    </w:p>
    <w:p w14:paraId="62C10F45" w14:textId="3D4F135C" w:rsidR="00186B6D" w:rsidRPr="0092482B" w:rsidRDefault="00186B6D" w:rsidP="00186B6D">
      <w:pPr>
        <w:pStyle w:val="Heading1"/>
        <w:numPr>
          <w:ilvl w:val="0"/>
          <w:numId w:val="21"/>
        </w:numPr>
        <w:overflowPunct w:val="0"/>
        <w:autoSpaceDE w:val="0"/>
        <w:autoSpaceDN w:val="0"/>
        <w:adjustRightInd w:val="0"/>
        <w:textAlignment w:val="baseline"/>
        <w:rPr>
          <w:rFonts w:eastAsia="SimSun" w:cs="Arial"/>
          <w:lang w:eastAsia="ja-JP"/>
        </w:rPr>
      </w:pPr>
      <w:r w:rsidRPr="00C60DD4">
        <w:rPr>
          <w:rFonts w:cs="Arial"/>
        </w:rPr>
        <w:t>RMSI grant search space with control resource set signalling</w:t>
      </w:r>
    </w:p>
    <w:p w14:paraId="4597C757" w14:textId="49B102E5" w:rsidR="002A302B" w:rsidRPr="002A302B" w:rsidRDefault="00084929" w:rsidP="00C107D1">
      <w:r>
        <w:t>T</w:t>
      </w:r>
      <w:r w:rsidR="006F6BE1">
        <w:t>he following</w:t>
      </w:r>
      <w:r w:rsidR="00135A91">
        <w:t xml:space="preserve"> proposal provides</w:t>
      </w:r>
      <w:r w:rsidR="006F6BE1">
        <w:t xml:space="preserve"> </w:t>
      </w:r>
      <w:r w:rsidR="007A7168">
        <w:t xml:space="preserve">necessary design metrics for </w:t>
      </w:r>
      <w:r>
        <w:t>RMSI CORESET</w:t>
      </w:r>
      <w:r w:rsidR="007A7168">
        <w:t xml:space="preserve"> to be explicitly signalled in PBCH</w:t>
      </w:r>
      <w:r w:rsidR="00135A91">
        <w:t>.</w:t>
      </w:r>
    </w:p>
    <w:p w14:paraId="7A08CD91" w14:textId="2A84ECA9" w:rsidR="006F6BE1" w:rsidRPr="008C54F2" w:rsidRDefault="000B6350" w:rsidP="00C107D1">
      <w:pPr>
        <w:spacing w:after="0"/>
        <w:rPr>
          <w:b/>
        </w:rPr>
      </w:pPr>
      <w:r>
        <w:rPr>
          <w:b/>
        </w:rPr>
        <w:t xml:space="preserve">Proposal </w:t>
      </w:r>
      <w:r w:rsidR="008A5920">
        <w:rPr>
          <w:b/>
        </w:rPr>
        <w:t>4</w:t>
      </w:r>
      <w:r w:rsidR="006F6BE1" w:rsidRPr="008C54F2">
        <w:rPr>
          <w:b/>
        </w:rPr>
        <w:t xml:space="preserve">: </w:t>
      </w:r>
      <w:r w:rsidR="00085DEC">
        <w:rPr>
          <w:b/>
        </w:rPr>
        <w:t>RMSI c</w:t>
      </w:r>
      <w:r w:rsidR="006F6BE1" w:rsidRPr="008C54F2">
        <w:rPr>
          <w:b/>
        </w:rPr>
        <w:t>ommon search</w:t>
      </w:r>
      <w:r w:rsidR="00085DEC">
        <w:rPr>
          <w:b/>
        </w:rPr>
        <w:t xml:space="preserve"> space</w:t>
      </w:r>
      <w:r w:rsidR="006F6BE1" w:rsidRPr="008C54F2">
        <w:rPr>
          <w:b/>
        </w:rPr>
        <w:t xml:space="preserve"> is defined </w:t>
      </w:r>
      <w:r w:rsidR="006925EE">
        <w:rPr>
          <w:b/>
        </w:rPr>
        <w:t>by</w:t>
      </w:r>
      <w:r w:rsidR="006F6BE1" w:rsidRPr="008C54F2">
        <w:rPr>
          <w:b/>
        </w:rPr>
        <w:t xml:space="preserve"> the following </w:t>
      </w:r>
      <w:r w:rsidR="007A7168">
        <w:rPr>
          <w:b/>
        </w:rPr>
        <w:t>metrics</w:t>
      </w:r>
      <w:r w:rsidR="00794AA5">
        <w:rPr>
          <w:b/>
        </w:rPr>
        <w:t>:</w:t>
      </w:r>
    </w:p>
    <w:p w14:paraId="6273476E" w14:textId="5BA03039" w:rsidR="006F6BE1" w:rsidRPr="00C107D1" w:rsidRDefault="006F6BE1" w:rsidP="00C107D1">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Numerology of CCE/search space</w:t>
      </w:r>
      <w:r w:rsidR="00DF7A43">
        <w:rPr>
          <w:rFonts w:ascii="Times New Roman" w:hAnsi="Times New Roman"/>
          <w:b/>
          <w:sz w:val="20"/>
        </w:rPr>
        <w:t xml:space="preserve">, which </w:t>
      </w:r>
      <w:r w:rsidRPr="00C107D1">
        <w:rPr>
          <w:rFonts w:ascii="Times New Roman" w:hAnsi="Times New Roman"/>
          <w:b/>
          <w:sz w:val="20"/>
        </w:rPr>
        <w:t>also provide</w:t>
      </w:r>
      <w:r w:rsidR="00DF7A43">
        <w:rPr>
          <w:rFonts w:ascii="Times New Roman" w:hAnsi="Times New Roman"/>
          <w:b/>
          <w:sz w:val="20"/>
        </w:rPr>
        <w:t>s</w:t>
      </w:r>
      <w:r w:rsidRPr="00C107D1">
        <w:rPr>
          <w:rFonts w:ascii="Times New Roman" w:hAnsi="Times New Roman"/>
          <w:b/>
          <w:sz w:val="20"/>
        </w:rPr>
        <w:t xml:space="preserve"> the slot structure (</w:t>
      </w:r>
      <w:r w:rsidR="00DF7A43">
        <w:rPr>
          <w:rFonts w:ascii="Times New Roman" w:hAnsi="Times New Roman"/>
          <w:b/>
          <w:sz w:val="20"/>
        </w:rPr>
        <w:t xml:space="preserve">e.g., </w:t>
      </w:r>
      <w:r w:rsidRPr="00C107D1">
        <w:rPr>
          <w:rFonts w:ascii="Times New Roman" w:hAnsi="Times New Roman"/>
          <w:b/>
          <w:sz w:val="20"/>
        </w:rPr>
        <w:t>slot length)</w:t>
      </w:r>
    </w:p>
    <w:p w14:paraId="341C5F14" w14:textId="77777777" w:rsidR="006F6BE1" w:rsidRPr="008C54F2" w:rsidRDefault="006F6BE1">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Bandwidth of search space</w:t>
      </w:r>
    </w:p>
    <w:p w14:paraId="3F78647F" w14:textId="14FEFBA5" w:rsidR="006F6BE1" w:rsidRPr="008C54F2" w:rsidRDefault="006F6BE1" w:rsidP="00C107D1">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Symbol ind</w:t>
      </w:r>
      <w:r w:rsidR="00164BFE">
        <w:rPr>
          <w:rFonts w:ascii="Times New Roman" w:hAnsi="Times New Roman"/>
          <w:b/>
          <w:sz w:val="20"/>
        </w:rPr>
        <w:t xml:space="preserve">ices </w:t>
      </w:r>
      <w:r w:rsidRPr="008C54F2">
        <w:rPr>
          <w:rFonts w:ascii="Times New Roman" w:hAnsi="Times New Roman"/>
          <w:b/>
          <w:sz w:val="20"/>
        </w:rPr>
        <w:t>in a slot</w:t>
      </w:r>
    </w:p>
    <w:p w14:paraId="6D6043AD" w14:textId="77777777" w:rsidR="00DC4637" w:rsidRPr="008C54F2" w:rsidRDefault="00DC4637" w:rsidP="00DC4637">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Center frequency of search space</w:t>
      </w:r>
    </w:p>
    <w:p w14:paraId="5705BFAB" w14:textId="4B8F97B3" w:rsidR="006F6BE1" w:rsidRPr="005D2C5C" w:rsidRDefault="006F6BE1" w:rsidP="00C107D1">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Periodicity of RMSI</w:t>
      </w:r>
    </w:p>
    <w:p w14:paraId="55ABAC90" w14:textId="77777777" w:rsidR="00366251" w:rsidRDefault="00366251" w:rsidP="006F6BE1"/>
    <w:p w14:paraId="6C8AC9C4" w14:textId="25DC73F7" w:rsidR="006F6BE1" w:rsidRPr="006F6BE1" w:rsidRDefault="00936B0E" w:rsidP="006F6BE1">
      <w:r>
        <w:t xml:space="preserve">Below we provide </w:t>
      </w:r>
      <w:r w:rsidR="00DE0C0C">
        <w:t xml:space="preserve">a </w:t>
      </w:r>
      <w:r w:rsidR="00793594">
        <w:t>design</w:t>
      </w:r>
      <w:r>
        <w:t xml:space="preserve"> for RMSI CORESET</w:t>
      </w:r>
      <w:r w:rsidR="00ED549A">
        <w:t xml:space="preserve"> and</w:t>
      </w:r>
      <w:r w:rsidR="003F08F2">
        <w:t xml:space="preserve"> the </w:t>
      </w:r>
      <w:r w:rsidR="006F6BE1" w:rsidRPr="006F6BE1">
        <w:t xml:space="preserve">number of bits for </w:t>
      </w:r>
      <w:r w:rsidR="003F08F2">
        <w:t>signalling RMSI CORESET</w:t>
      </w:r>
      <w:r>
        <w:t xml:space="preserve"> </w:t>
      </w:r>
      <w:r w:rsidR="006F6BE1" w:rsidRPr="006F6BE1">
        <w:t xml:space="preserve">in </w:t>
      </w:r>
      <w:r w:rsidR="003F08F2">
        <w:t>PBCH</w:t>
      </w:r>
      <w:r w:rsidR="006F6BE1" w:rsidRPr="006F6BE1">
        <w:t>.</w:t>
      </w:r>
    </w:p>
    <w:p w14:paraId="236B62E9" w14:textId="77777777" w:rsidR="006F6BE1" w:rsidRPr="00C107D1" w:rsidRDefault="006F6BE1" w:rsidP="006F6BE1">
      <w:pPr>
        <w:rPr>
          <w:b/>
          <w:u w:val="single"/>
        </w:rPr>
      </w:pPr>
      <w:r w:rsidRPr="00C107D1">
        <w:rPr>
          <w:b/>
          <w:u w:val="single"/>
        </w:rPr>
        <w:t>Numerology/slot structure for CCE</w:t>
      </w:r>
    </w:p>
    <w:p w14:paraId="69BE3E1D" w14:textId="2A75CD70" w:rsidR="006F6BE1" w:rsidRPr="006F6BE1" w:rsidRDefault="006F6BE1" w:rsidP="006F6BE1">
      <w:pPr>
        <w:pStyle w:val="ListParagraph"/>
        <w:numPr>
          <w:ilvl w:val="0"/>
          <w:numId w:val="34"/>
        </w:numPr>
        <w:spacing w:after="0" w:line="240" w:lineRule="auto"/>
        <w:contextualSpacing w:val="0"/>
        <w:rPr>
          <w:rFonts w:ascii="Times New Roman" w:hAnsi="Times New Roman"/>
          <w:sz w:val="20"/>
          <w:szCs w:val="20"/>
        </w:rPr>
      </w:pPr>
      <w:r w:rsidRPr="006F6BE1">
        <w:rPr>
          <w:rFonts w:ascii="Times New Roman" w:hAnsi="Times New Roman"/>
          <w:sz w:val="20"/>
          <w:szCs w:val="20"/>
        </w:rPr>
        <w:t>15, 30</w:t>
      </w:r>
      <w:r w:rsidR="005D6FF0">
        <w:rPr>
          <w:rFonts w:ascii="Times New Roman" w:hAnsi="Times New Roman"/>
          <w:sz w:val="20"/>
          <w:szCs w:val="20"/>
        </w:rPr>
        <w:t xml:space="preserve"> and </w:t>
      </w:r>
      <w:r w:rsidRPr="006F6BE1">
        <w:rPr>
          <w:rFonts w:ascii="Times New Roman" w:hAnsi="Times New Roman"/>
          <w:sz w:val="20"/>
          <w:szCs w:val="20"/>
        </w:rPr>
        <w:t xml:space="preserve">60 kHz for </w:t>
      </w:r>
      <w:r w:rsidR="00450C4E">
        <w:rPr>
          <w:rFonts w:ascii="Times New Roman" w:hAnsi="Times New Roman"/>
          <w:sz w:val="20"/>
          <w:szCs w:val="20"/>
        </w:rPr>
        <w:t>below-6GHz</w:t>
      </w:r>
    </w:p>
    <w:p w14:paraId="4261C496" w14:textId="1A5537E9" w:rsidR="006F6BE1" w:rsidRDefault="006F6BE1" w:rsidP="006F6BE1">
      <w:pPr>
        <w:pStyle w:val="ListParagraph"/>
        <w:numPr>
          <w:ilvl w:val="0"/>
          <w:numId w:val="34"/>
        </w:numPr>
        <w:spacing w:after="120" w:line="240" w:lineRule="auto"/>
        <w:contextualSpacing w:val="0"/>
        <w:rPr>
          <w:rFonts w:ascii="Times New Roman" w:hAnsi="Times New Roman"/>
          <w:sz w:val="20"/>
          <w:szCs w:val="20"/>
        </w:rPr>
      </w:pPr>
      <w:r w:rsidRPr="006F6BE1">
        <w:rPr>
          <w:rFonts w:ascii="Times New Roman" w:hAnsi="Times New Roman"/>
          <w:sz w:val="20"/>
          <w:szCs w:val="20"/>
        </w:rPr>
        <w:t>60</w:t>
      </w:r>
      <w:r w:rsidR="005D6FF0">
        <w:rPr>
          <w:rFonts w:ascii="Times New Roman" w:hAnsi="Times New Roman"/>
          <w:sz w:val="20"/>
          <w:szCs w:val="20"/>
        </w:rPr>
        <w:t xml:space="preserve"> and</w:t>
      </w:r>
      <w:r w:rsidRPr="006F6BE1">
        <w:rPr>
          <w:rFonts w:ascii="Times New Roman" w:hAnsi="Times New Roman"/>
          <w:sz w:val="20"/>
          <w:szCs w:val="20"/>
        </w:rPr>
        <w:t>120 kHz for ab</w:t>
      </w:r>
      <w:r w:rsidR="00450C4E">
        <w:rPr>
          <w:rFonts w:ascii="Times New Roman" w:hAnsi="Times New Roman"/>
          <w:sz w:val="20"/>
          <w:szCs w:val="20"/>
        </w:rPr>
        <w:t>ove-6GHz</w:t>
      </w:r>
    </w:p>
    <w:p w14:paraId="3BBF9778" w14:textId="6EEDB278" w:rsidR="006F6BE1" w:rsidRPr="00C107D1" w:rsidRDefault="00C91FF9" w:rsidP="006F6BE1">
      <w:pPr>
        <w:rPr>
          <w:b/>
          <w:u w:val="single"/>
        </w:rPr>
      </w:pPr>
      <w:r w:rsidRPr="00C107D1">
        <w:rPr>
          <w:b/>
          <w:u w:val="single"/>
        </w:rPr>
        <w:t>Bandwidth</w:t>
      </w:r>
      <w:r>
        <w:rPr>
          <w:b/>
          <w:u w:val="single"/>
        </w:rPr>
        <w:t xml:space="preserve"> of search space</w:t>
      </w:r>
    </w:p>
    <w:p w14:paraId="40229C6D" w14:textId="3AAEAFE2" w:rsidR="006F6BE1" w:rsidRPr="006F6BE1" w:rsidRDefault="006F6BE1" w:rsidP="006F6BE1">
      <w:pPr>
        <w:rPr>
          <w:u w:val="single"/>
        </w:rPr>
      </w:pPr>
      <w:r w:rsidRPr="006F6BE1">
        <w:t>Consider the bandwidth corresponding to the following number of CCEs based on a given numerology. Wider bandwidth can also be considered but it may not be necessary given 16 CCE provides large enough bandwidth for frequency diversity. Wideband RS over the configured b</w:t>
      </w:r>
      <w:r w:rsidR="001A1CF1">
        <w:t>andwidth can also be assumed</w:t>
      </w:r>
      <w:r w:rsidRPr="006F6BE1">
        <w:t xml:space="preserve"> to provide better performance.</w:t>
      </w:r>
    </w:p>
    <w:p w14:paraId="0AD7E688" w14:textId="0BC6E760"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4 CCE = 24 RB</w:t>
      </w:r>
    </w:p>
    <w:p w14:paraId="17B39639" w14:textId="747D1656"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8 CCE = 48 RB</w:t>
      </w:r>
    </w:p>
    <w:p w14:paraId="5F96BFA1" w14:textId="4902B68C" w:rsidR="006F6BE1" w:rsidRPr="006F6BE1" w:rsidRDefault="006F6BE1" w:rsidP="006F6BE1">
      <w:pPr>
        <w:pStyle w:val="ListParagraph"/>
        <w:numPr>
          <w:ilvl w:val="0"/>
          <w:numId w:val="35"/>
        </w:numPr>
        <w:spacing w:after="120" w:line="240" w:lineRule="auto"/>
        <w:contextualSpacing w:val="0"/>
        <w:rPr>
          <w:rFonts w:ascii="Times New Roman" w:hAnsi="Times New Roman"/>
          <w:sz w:val="20"/>
          <w:szCs w:val="20"/>
        </w:rPr>
      </w:pPr>
      <w:r w:rsidRPr="006F6BE1">
        <w:rPr>
          <w:rFonts w:ascii="Times New Roman" w:hAnsi="Times New Roman"/>
          <w:sz w:val="20"/>
          <w:szCs w:val="20"/>
        </w:rPr>
        <w:t>16 CCE = 96 RB</w:t>
      </w:r>
    </w:p>
    <w:p w14:paraId="354262CC" w14:textId="23584C00" w:rsidR="006F6BE1" w:rsidRPr="00C107D1" w:rsidRDefault="006F6BE1" w:rsidP="006F6BE1">
      <w:pPr>
        <w:rPr>
          <w:b/>
          <w:u w:val="single"/>
        </w:rPr>
      </w:pPr>
      <w:r w:rsidRPr="00C107D1">
        <w:rPr>
          <w:b/>
          <w:u w:val="single"/>
        </w:rPr>
        <w:t>Symbol</w:t>
      </w:r>
      <w:r w:rsidR="00C91FF9" w:rsidRPr="00C107D1">
        <w:rPr>
          <w:b/>
          <w:u w:val="single"/>
        </w:rPr>
        <w:t xml:space="preserve"> indices in a slot</w:t>
      </w:r>
    </w:p>
    <w:p w14:paraId="4ED507BF" w14:textId="7029C6C1" w:rsidR="006F6BE1" w:rsidRPr="006F6BE1" w:rsidRDefault="0023091B" w:rsidP="006F6BE1">
      <w:pPr>
        <w:rPr>
          <w:u w:val="single"/>
        </w:rPr>
      </w:pPr>
      <w:r>
        <w:t>T</w:t>
      </w:r>
      <w:r w:rsidR="006F6BE1" w:rsidRPr="006F6BE1">
        <w:t xml:space="preserve">he </w:t>
      </w:r>
      <w:r>
        <w:t xml:space="preserve">downlink </w:t>
      </w:r>
      <w:r w:rsidR="006F6BE1" w:rsidRPr="006F6BE1">
        <w:t>control region has up to 3 symbols</w:t>
      </w:r>
      <w:r w:rsidR="0057726E">
        <w:t>. Hence</w:t>
      </w:r>
      <w:r w:rsidR="006F6BE1" w:rsidRPr="006F6BE1">
        <w:t xml:space="preserve">, 3 </w:t>
      </w:r>
      <w:r w:rsidR="0057726E">
        <w:t xml:space="preserve">following </w:t>
      </w:r>
      <w:r w:rsidR="006F6BE1" w:rsidRPr="006F6BE1">
        <w:t>configurations are considered.</w:t>
      </w:r>
    </w:p>
    <w:p w14:paraId="5D9709D8" w14:textId="77777777" w:rsidR="006F6BE1" w:rsidRPr="006F6BE1" w:rsidRDefault="006F6BE1">
      <w:pPr>
        <w:pStyle w:val="ListParagraph"/>
        <w:numPr>
          <w:ilvl w:val="0"/>
          <w:numId w:val="36"/>
        </w:numPr>
        <w:spacing w:after="0" w:line="240" w:lineRule="auto"/>
        <w:contextualSpacing w:val="0"/>
        <w:rPr>
          <w:rFonts w:ascii="Times New Roman" w:hAnsi="Times New Roman"/>
          <w:sz w:val="20"/>
          <w:szCs w:val="20"/>
        </w:rPr>
      </w:pPr>
      <w:r w:rsidRPr="006F6BE1">
        <w:rPr>
          <w:rFonts w:ascii="Times New Roman" w:hAnsi="Times New Roman"/>
          <w:sz w:val="20"/>
          <w:szCs w:val="20"/>
        </w:rPr>
        <w:t>Symbol 0</w:t>
      </w:r>
    </w:p>
    <w:p w14:paraId="06618D0C" w14:textId="77777777" w:rsidR="006F6BE1" w:rsidRPr="006F6BE1" w:rsidRDefault="006F6BE1" w:rsidP="00C107D1">
      <w:pPr>
        <w:pStyle w:val="ListParagraph"/>
        <w:numPr>
          <w:ilvl w:val="0"/>
          <w:numId w:val="36"/>
        </w:numPr>
        <w:spacing w:after="0" w:line="240" w:lineRule="auto"/>
        <w:contextualSpacing w:val="0"/>
        <w:rPr>
          <w:rFonts w:ascii="Times New Roman" w:hAnsi="Times New Roman"/>
          <w:sz w:val="20"/>
          <w:szCs w:val="20"/>
        </w:rPr>
      </w:pPr>
      <w:r w:rsidRPr="006F6BE1">
        <w:rPr>
          <w:rFonts w:ascii="Times New Roman" w:hAnsi="Times New Roman"/>
          <w:sz w:val="20"/>
          <w:szCs w:val="20"/>
        </w:rPr>
        <w:t>Symbol 0 and 1</w:t>
      </w:r>
    </w:p>
    <w:p w14:paraId="676CB636" w14:textId="2C3E3C11" w:rsidR="006F6BE1" w:rsidRDefault="006F6BE1" w:rsidP="00C107D1">
      <w:pPr>
        <w:pStyle w:val="ListParagraph"/>
        <w:numPr>
          <w:ilvl w:val="0"/>
          <w:numId w:val="36"/>
        </w:numPr>
        <w:spacing w:after="0" w:line="240" w:lineRule="auto"/>
        <w:contextualSpacing w:val="0"/>
        <w:rPr>
          <w:rFonts w:ascii="Times New Roman" w:hAnsi="Times New Roman"/>
          <w:sz w:val="20"/>
          <w:szCs w:val="20"/>
        </w:rPr>
      </w:pPr>
      <w:r w:rsidRPr="006F6BE1">
        <w:rPr>
          <w:rFonts w:ascii="Times New Roman" w:hAnsi="Times New Roman"/>
          <w:sz w:val="20"/>
          <w:szCs w:val="20"/>
        </w:rPr>
        <w:t>Symbol 0, 1 and 2</w:t>
      </w:r>
    </w:p>
    <w:p w14:paraId="6A932008" w14:textId="77777777" w:rsidR="0057726E" w:rsidRPr="006F6BE1" w:rsidRDefault="0057726E" w:rsidP="00C107D1">
      <w:pPr>
        <w:pStyle w:val="ListParagraph"/>
        <w:spacing w:after="0" w:line="240" w:lineRule="auto"/>
        <w:contextualSpacing w:val="0"/>
        <w:rPr>
          <w:rFonts w:ascii="Times New Roman" w:hAnsi="Times New Roman"/>
          <w:sz w:val="20"/>
          <w:szCs w:val="20"/>
        </w:rPr>
      </w:pPr>
    </w:p>
    <w:p w14:paraId="152EA074" w14:textId="77777777" w:rsidR="004545B1" w:rsidRPr="00EF6FD2" w:rsidRDefault="004545B1" w:rsidP="004545B1">
      <w:pPr>
        <w:rPr>
          <w:b/>
          <w:u w:val="single"/>
        </w:rPr>
      </w:pPr>
      <w:r w:rsidRPr="00EF6FD2">
        <w:rPr>
          <w:b/>
          <w:u w:val="single"/>
        </w:rPr>
        <w:t>Center frequency of search space</w:t>
      </w:r>
    </w:p>
    <w:p w14:paraId="7C37DD7E" w14:textId="7CBCD949" w:rsidR="006F6BE1" w:rsidRPr="006F6BE1" w:rsidRDefault="004545B1">
      <w:pPr>
        <w:rPr>
          <w:u w:val="single"/>
        </w:rPr>
      </w:pPr>
      <w:r w:rsidRPr="006F6BE1">
        <w:t xml:space="preserve">If CCE is defined from the edge of the channel bandwidth or the center of the channel bandwidth, </w:t>
      </w:r>
      <w:r w:rsidR="00350E0B">
        <w:t>it might</w:t>
      </w:r>
      <w:r w:rsidRPr="006F6BE1">
        <w:t xml:space="preserve"> </w:t>
      </w:r>
      <w:r w:rsidR="00350E0B">
        <w:t>need</w:t>
      </w:r>
      <w:r w:rsidRPr="006F6BE1">
        <w:t xml:space="preserve"> </w:t>
      </w:r>
      <w:r w:rsidR="00350E0B">
        <w:t>a huge number of bits</w:t>
      </w:r>
      <w:r w:rsidRPr="006F6BE1">
        <w:t xml:space="preserve"> to provide the </w:t>
      </w:r>
      <w:r w:rsidR="00350E0B">
        <w:t>CORESET configuration in PBCH. For example, for below-</w:t>
      </w:r>
      <w:r w:rsidRPr="006F6BE1">
        <w:t>6</w:t>
      </w:r>
      <w:r w:rsidR="00350E0B">
        <w:t>GHz</w:t>
      </w:r>
      <w:r w:rsidRPr="006F6BE1">
        <w:t xml:space="preserve">, when the channel </w:t>
      </w:r>
      <w:r w:rsidR="00350E0B">
        <w:t>bandwidth is</w:t>
      </w:r>
      <w:r w:rsidRPr="006F6BE1">
        <w:t xml:space="preserve"> 100 MHz, there can be too ma</w:t>
      </w:r>
      <w:r w:rsidR="00350E0B">
        <w:t>ny possible locations of the SS block</w:t>
      </w:r>
      <w:r w:rsidRPr="006F6BE1">
        <w:t>. Therefore, it is proposed to define th</w:t>
      </w:r>
      <w:r w:rsidR="00130BDE">
        <w:t xml:space="preserve">e </w:t>
      </w:r>
      <w:r w:rsidR="00130BDE">
        <w:lastRenderedPageBreak/>
        <w:t>CSS from the center of the SS block</w:t>
      </w:r>
      <w:r w:rsidRPr="006F6BE1">
        <w:t xml:space="preserve">. </w:t>
      </w:r>
      <w:r w:rsidR="005355E8">
        <w:t>More specifically, we consider two alignment options which are</w:t>
      </w:r>
      <w:r w:rsidR="006F6BE1" w:rsidRPr="006F6BE1">
        <w:t xml:space="preserve"> CCE level alignment to the SSB and the RB level alignment to the SSB.</w:t>
      </w:r>
    </w:p>
    <w:p w14:paraId="06391566" w14:textId="425B0E5F" w:rsidR="006F6BE1" w:rsidRPr="00C107D1" w:rsidRDefault="006F6BE1" w:rsidP="00C107D1">
      <w:pPr>
        <w:spacing w:after="0"/>
        <w:rPr>
          <w:b/>
        </w:rPr>
      </w:pPr>
      <w:r w:rsidRPr="00C107D1">
        <w:rPr>
          <w:b/>
        </w:rPr>
        <w:t>Option A</w:t>
      </w:r>
      <w:r w:rsidR="00556184">
        <w:rPr>
          <w:b/>
        </w:rPr>
        <w:t xml:space="preserve"> (</w:t>
      </w:r>
      <w:r w:rsidRPr="00C107D1">
        <w:rPr>
          <w:b/>
        </w:rPr>
        <w:t>CCE level alignment from the center of SSB</w:t>
      </w:r>
      <w:r w:rsidR="00556184">
        <w:rPr>
          <w:b/>
        </w:rPr>
        <w:t>)</w:t>
      </w:r>
    </w:p>
    <w:p w14:paraId="50C39C86" w14:textId="0BF9CDDC" w:rsidR="006F6BE1" w:rsidRDefault="006F6BE1" w:rsidP="00C107D1">
      <w:r w:rsidRPr="006F6BE1">
        <w:t xml:space="preserve">CCE offset (offset between the center of SSB and the center of CORESET </w:t>
      </w:r>
      <w:r w:rsidR="00A1396E">
        <w:t xml:space="preserve">is </w:t>
      </w:r>
      <w:r w:rsidRPr="006F6BE1">
        <w:t>defined based on CCE numerology) is introduced</w:t>
      </w:r>
      <w:r w:rsidR="00A2231C">
        <w:t xml:space="preserve"> </w:t>
      </w:r>
      <w:r w:rsidRPr="00085DEC">
        <w:t>such that SSB is confined within 48 RBs (corresponding to 8 CCE, based on CCE numerology), i.e., disjoint location of SSB and CSS is not considered to reduce the overhead in signaling and simplify UE processing</w:t>
      </w:r>
      <w:r w:rsidR="00A2231C">
        <w:t>.</w:t>
      </w:r>
      <w:r w:rsidR="00561392">
        <w:t xml:space="preserve"> </w:t>
      </w:r>
      <w:r w:rsidR="00561392">
        <w:fldChar w:fldCharType="begin"/>
      </w:r>
      <w:r w:rsidR="00561392">
        <w:instrText xml:space="preserve"> REF _Ref492733014 \h </w:instrText>
      </w:r>
      <w:r w:rsidR="00561392">
        <w:fldChar w:fldCharType="separate"/>
      </w:r>
      <w:r w:rsidR="005539E6">
        <w:t xml:space="preserve">Table </w:t>
      </w:r>
      <w:r w:rsidR="005539E6">
        <w:rPr>
          <w:noProof/>
        </w:rPr>
        <w:t>1</w:t>
      </w:r>
      <w:r w:rsidR="00561392">
        <w:fldChar w:fldCharType="end"/>
      </w:r>
      <w:r w:rsidR="00561392">
        <w:t xml:space="preserve"> and </w:t>
      </w:r>
      <w:r w:rsidR="00561392">
        <w:fldChar w:fldCharType="begin"/>
      </w:r>
      <w:r w:rsidR="00561392">
        <w:instrText xml:space="preserve"> REF _Ref492733018 \h </w:instrText>
      </w:r>
      <w:r w:rsidR="00561392">
        <w:fldChar w:fldCharType="separate"/>
      </w:r>
      <w:r w:rsidR="005539E6">
        <w:t xml:space="preserve">Table </w:t>
      </w:r>
      <w:r w:rsidR="005539E6">
        <w:rPr>
          <w:noProof/>
        </w:rPr>
        <w:t>2</w:t>
      </w:r>
      <w:r w:rsidR="00561392">
        <w:fldChar w:fldCharType="end"/>
      </w:r>
      <w:r w:rsidR="00561392">
        <w:t xml:space="preserve"> provides the CCE offsets for below-6GHz and above-6GHz, respectively. An example of the CCE offset can be found in</w:t>
      </w:r>
      <w:r w:rsidR="00EB17F5">
        <w:t xml:space="preserve"> </w:t>
      </w:r>
      <w:r w:rsidR="00EB17F5">
        <w:fldChar w:fldCharType="begin"/>
      </w:r>
      <w:r w:rsidR="00EB17F5">
        <w:instrText xml:space="preserve"> REF _Ref492733117 \h </w:instrText>
      </w:r>
      <w:r w:rsidR="00EB17F5">
        <w:fldChar w:fldCharType="separate"/>
      </w:r>
      <w:r w:rsidR="005539E6" w:rsidRPr="00C107D1">
        <w:rPr>
          <w:b/>
        </w:rPr>
        <w:t xml:space="preserve">Figure </w:t>
      </w:r>
      <w:r w:rsidR="005539E6">
        <w:rPr>
          <w:b/>
          <w:noProof/>
        </w:rPr>
        <w:t>2</w:t>
      </w:r>
      <w:r w:rsidR="00EB17F5">
        <w:fldChar w:fldCharType="end"/>
      </w:r>
      <w:r w:rsidR="00EB17F5">
        <w:t xml:space="preserve"> of</w:t>
      </w:r>
      <w:r w:rsidR="00561392">
        <w:t xml:space="preserve"> Appendix.</w:t>
      </w:r>
    </w:p>
    <w:p w14:paraId="773286A4" w14:textId="69CF95D9" w:rsidR="00477F77" w:rsidRDefault="00477F77" w:rsidP="00C107D1">
      <w:pPr>
        <w:pStyle w:val="Caption"/>
        <w:jc w:val="center"/>
      </w:pPr>
      <w:bookmarkStart w:id="4" w:name="_Ref492733014"/>
      <w:r>
        <w:t xml:space="preserve">Table </w:t>
      </w:r>
      <w:fldSimple w:instr=" SEQ Table \* ARABIC ">
        <w:r w:rsidR="005539E6">
          <w:rPr>
            <w:noProof/>
          </w:rPr>
          <w:t>1</w:t>
        </w:r>
      </w:fldSimple>
      <w:bookmarkEnd w:id="4"/>
      <w:r w:rsidR="003F3D8E">
        <w:t>: CCE offset for below</w:t>
      </w:r>
      <w:r>
        <w:t>-6</w:t>
      </w:r>
      <w:r w:rsidR="003F3D8E">
        <w:t>GHz</w:t>
      </w:r>
    </w:p>
    <w:tbl>
      <w:tblPr>
        <w:tblStyle w:val="TableGrid"/>
        <w:tblW w:w="0" w:type="auto"/>
        <w:tblLook w:val="04A0" w:firstRow="1" w:lastRow="0" w:firstColumn="1" w:lastColumn="0" w:noHBand="0" w:noVBand="1"/>
      </w:tblPr>
      <w:tblGrid>
        <w:gridCol w:w="1885"/>
        <w:gridCol w:w="2250"/>
        <w:gridCol w:w="2250"/>
        <w:gridCol w:w="3246"/>
      </w:tblGrid>
      <w:tr w:rsidR="00A1430B" w14:paraId="66B66A7F" w14:textId="77777777" w:rsidTr="00C107D1">
        <w:tc>
          <w:tcPr>
            <w:tcW w:w="1885" w:type="dxa"/>
            <w:shd w:val="clear" w:color="auto" w:fill="F2F2F2" w:themeFill="background1" w:themeFillShade="F2"/>
          </w:tcPr>
          <w:p w14:paraId="2BC1757A" w14:textId="0CB5F274" w:rsidR="00A1430B" w:rsidRDefault="00A1430B" w:rsidP="00C107D1">
            <w:pPr>
              <w:jc w:val="center"/>
            </w:pPr>
            <w:r>
              <w:t xml:space="preserve">SSB </w:t>
            </w:r>
            <w:r w:rsidR="00D70CF8">
              <w:t>SCS</w:t>
            </w:r>
            <w:r>
              <w:t xml:space="preserve"> (kHz)</w:t>
            </w:r>
          </w:p>
        </w:tc>
        <w:tc>
          <w:tcPr>
            <w:tcW w:w="2250" w:type="dxa"/>
            <w:shd w:val="clear" w:color="auto" w:fill="F2F2F2" w:themeFill="background1" w:themeFillShade="F2"/>
          </w:tcPr>
          <w:p w14:paraId="37C4A5C8" w14:textId="587C53CD" w:rsidR="00A1430B" w:rsidRDefault="00A1430B" w:rsidP="00C107D1">
            <w:pPr>
              <w:jc w:val="center"/>
            </w:pPr>
            <w:r>
              <w:t>15kHz CCE</w:t>
            </w:r>
          </w:p>
        </w:tc>
        <w:tc>
          <w:tcPr>
            <w:tcW w:w="2250" w:type="dxa"/>
            <w:shd w:val="clear" w:color="auto" w:fill="F2F2F2" w:themeFill="background1" w:themeFillShade="F2"/>
          </w:tcPr>
          <w:p w14:paraId="0E18C90B" w14:textId="42873E4E" w:rsidR="00A1430B" w:rsidRDefault="00A1430B" w:rsidP="00C107D1">
            <w:pPr>
              <w:jc w:val="center"/>
            </w:pPr>
            <w:r>
              <w:t>30kHz CCE</w:t>
            </w:r>
          </w:p>
        </w:tc>
        <w:tc>
          <w:tcPr>
            <w:tcW w:w="3246" w:type="dxa"/>
            <w:shd w:val="clear" w:color="auto" w:fill="F2F2F2" w:themeFill="background1" w:themeFillShade="F2"/>
          </w:tcPr>
          <w:p w14:paraId="67E5673D" w14:textId="6DC4E2D1" w:rsidR="00A1430B" w:rsidRDefault="00A1430B" w:rsidP="00C107D1">
            <w:pPr>
              <w:jc w:val="center"/>
            </w:pPr>
            <w:r>
              <w:t>60kHz CCE</w:t>
            </w:r>
          </w:p>
        </w:tc>
      </w:tr>
      <w:tr w:rsidR="00A1430B" w14:paraId="5D9ACE06" w14:textId="77777777" w:rsidTr="00C107D1">
        <w:trPr>
          <w:trHeight w:val="311"/>
        </w:trPr>
        <w:tc>
          <w:tcPr>
            <w:tcW w:w="1885" w:type="dxa"/>
          </w:tcPr>
          <w:p w14:paraId="7F207415" w14:textId="5BD4F055" w:rsidR="00A1430B" w:rsidRDefault="00A1430B" w:rsidP="00C107D1">
            <w:pPr>
              <w:jc w:val="center"/>
            </w:pPr>
            <w:r>
              <w:t>15</w:t>
            </w:r>
          </w:p>
        </w:tc>
        <w:tc>
          <w:tcPr>
            <w:tcW w:w="2250" w:type="dxa"/>
          </w:tcPr>
          <w:p w14:paraId="1B1243B1" w14:textId="18A3DE4D" w:rsidR="00A1430B" w:rsidRDefault="00477F77" w:rsidP="00A2231C">
            <w:r w:rsidRPr="00EF6FD2">
              <w:rPr>
                <w:rFonts w:ascii="Times New Roman" w:hAnsi="Times New Roman"/>
              </w:rPr>
              <w:t>-2, -1, 0, 1, 2</w:t>
            </w:r>
          </w:p>
        </w:tc>
        <w:tc>
          <w:tcPr>
            <w:tcW w:w="2250" w:type="dxa"/>
          </w:tcPr>
          <w:p w14:paraId="26BB8CBB" w14:textId="1ED7AF84" w:rsidR="00A1430B" w:rsidRDefault="00477F77" w:rsidP="00A2231C">
            <w:r w:rsidRPr="00EF6FD2">
              <w:rPr>
                <w:rFonts w:ascii="Times New Roman" w:hAnsi="Times New Roman"/>
              </w:rPr>
              <w:t>-3, -2, -1, 0, 1, 2, 3</w:t>
            </w:r>
          </w:p>
        </w:tc>
        <w:tc>
          <w:tcPr>
            <w:tcW w:w="3246" w:type="dxa"/>
          </w:tcPr>
          <w:p w14:paraId="0412BAF4" w14:textId="3FCEC855" w:rsidR="00A1430B" w:rsidRDefault="00477F77" w:rsidP="00A2231C">
            <w:r w:rsidRPr="00EF6FD2">
              <w:rPr>
                <w:rFonts w:ascii="Times New Roman" w:hAnsi="Times New Roman"/>
              </w:rPr>
              <w:t>-3.5, -2.5, -1.5, -0.5, 0.5, 1.5, 2.5, 3.5</w:t>
            </w:r>
          </w:p>
        </w:tc>
      </w:tr>
      <w:tr w:rsidR="00A1430B" w14:paraId="5631FCE2" w14:textId="77777777" w:rsidTr="00C107D1">
        <w:tc>
          <w:tcPr>
            <w:tcW w:w="1885" w:type="dxa"/>
          </w:tcPr>
          <w:p w14:paraId="16DE9C8A" w14:textId="4DB3BEB5" w:rsidR="00A1430B" w:rsidRDefault="00A1430B" w:rsidP="00C107D1">
            <w:pPr>
              <w:jc w:val="center"/>
            </w:pPr>
            <w:r>
              <w:t>30</w:t>
            </w:r>
          </w:p>
        </w:tc>
        <w:tc>
          <w:tcPr>
            <w:tcW w:w="2250" w:type="dxa"/>
          </w:tcPr>
          <w:p w14:paraId="7528243C" w14:textId="523DEEB0" w:rsidR="00A1430B" w:rsidRDefault="00477F77" w:rsidP="00A2231C">
            <w:r>
              <w:t>0</w:t>
            </w:r>
          </w:p>
        </w:tc>
        <w:tc>
          <w:tcPr>
            <w:tcW w:w="2250" w:type="dxa"/>
          </w:tcPr>
          <w:p w14:paraId="2003044A" w14:textId="1DAD1F4E" w:rsidR="00A1430B" w:rsidRDefault="00477F77" w:rsidP="00A2231C">
            <w:r w:rsidRPr="00EF6FD2">
              <w:rPr>
                <w:rFonts w:ascii="Times New Roman" w:hAnsi="Times New Roman"/>
              </w:rPr>
              <w:t>-2, -1, 0, 1, 2</w:t>
            </w:r>
          </w:p>
        </w:tc>
        <w:tc>
          <w:tcPr>
            <w:tcW w:w="3246" w:type="dxa"/>
          </w:tcPr>
          <w:p w14:paraId="2EC85357" w14:textId="640CEA82" w:rsidR="00A1430B" w:rsidRDefault="00477F77" w:rsidP="00A2231C">
            <w:r w:rsidRPr="00EF6FD2">
              <w:rPr>
                <w:rFonts w:ascii="Times New Roman" w:hAnsi="Times New Roman"/>
              </w:rPr>
              <w:t>-3, -2, -1, 0, 1, 2, 3</w:t>
            </w:r>
          </w:p>
        </w:tc>
      </w:tr>
    </w:tbl>
    <w:p w14:paraId="55C8DED0" w14:textId="09630D5A" w:rsidR="00477F77" w:rsidRDefault="003F3D8E">
      <w:pPr>
        <w:pStyle w:val="Caption"/>
        <w:jc w:val="center"/>
      </w:pPr>
      <w:bookmarkStart w:id="5" w:name="_Ref492733018"/>
      <w:r>
        <w:t xml:space="preserve">Table </w:t>
      </w:r>
      <w:fldSimple w:instr=" SEQ Table \* ARABIC ">
        <w:r w:rsidR="005539E6">
          <w:rPr>
            <w:noProof/>
          </w:rPr>
          <w:t>2</w:t>
        </w:r>
      </w:fldSimple>
      <w:bookmarkEnd w:id="5"/>
      <w:r>
        <w:t>:</w:t>
      </w:r>
      <w:r w:rsidR="00477F77">
        <w:t xml:space="preserve"> CCE offset for </w:t>
      </w:r>
      <w:r>
        <w:t>above</w:t>
      </w:r>
      <w:r w:rsidR="00477F77">
        <w:t>-6</w:t>
      </w:r>
      <w:r>
        <w:t>GHz</w:t>
      </w:r>
    </w:p>
    <w:tbl>
      <w:tblPr>
        <w:tblStyle w:val="TableGrid"/>
        <w:tblW w:w="0" w:type="auto"/>
        <w:jc w:val="center"/>
        <w:tblLook w:val="04A0" w:firstRow="1" w:lastRow="0" w:firstColumn="1" w:lastColumn="0" w:noHBand="0" w:noVBand="1"/>
      </w:tblPr>
      <w:tblGrid>
        <w:gridCol w:w="2362"/>
        <w:gridCol w:w="2363"/>
        <w:gridCol w:w="2363"/>
      </w:tblGrid>
      <w:tr w:rsidR="003F3D8E" w14:paraId="7B33A310" w14:textId="77777777" w:rsidTr="00C107D1">
        <w:trPr>
          <w:trHeight w:val="165"/>
          <w:jc w:val="center"/>
        </w:trPr>
        <w:tc>
          <w:tcPr>
            <w:tcW w:w="2362" w:type="dxa"/>
            <w:shd w:val="clear" w:color="auto" w:fill="F2F2F2" w:themeFill="background1" w:themeFillShade="F2"/>
          </w:tcPr>
          <w:p w14:paraId="1618B465" w14:textId="0C9054D4" w:rsidR="003F3D8E" w:rsidRDefault="003F3D8E" w:rsidP="00D14216">
            <w:pPr>
              <w:jc w:val="center"/>
            </w:pPr>
            <w:r>
              <w:t>SSB SCS (kHz)</w:t>
            </w:r>
          </w:p>
        </w:tc>
        <w:tc>
          <w:tcPr>
            <w:tcW w:w="2363" w:type="dxa"/>
            <w:shd w:val="clear" w:color="auto" w:fill="F2F2F2" w:themeFill="background1" w:themeFillShade="F2"/>
          </w:tcPr>
          <w:p w14:paraId="4CCD5092" w14:textId="64F31C08" w:rsidR="003F3D8E" w:rsidRDefault="003F3D8E" w:rsidP="00D14216">
            <w:pPr>
              <w:jc w:val="center"/>
            </w:pPr>
            <w:r>
              <w:t>60kHz CCE</w:t>
            </w:r>
          </w:p>
        </w:tc>
        <w:tc>
          <w:tcPr>
            <w:tcW w:w="2363" w:type="dxa"/>
            <w:shd w:val="clear" w:color="auto" w:fill="F2F2F2" w:themeFill="background1" w:themeFillShade="F2"/>
          </w:tcPr>
          <w:p w14:paraId="7B98CE9F" w14:textId="6CC8D7B4" w:rsidR="003F3D8E" w:rsidRDefault="003F3D8E" w:rsidP="00D14216">
            <w:pPr>
              <w:jc w:val="center"/>
            </w:pPr>
            <w:r>
              <w:t>120kHz CCE</w:t>
            </w:r>
          </w:p>
        </w:tc>
      </w:tr>
      <w:tr w:rsidR="003F3D8E" w14:paraId="4D3CA76C" w14:textId="77777777" w:rsidTr="00C107D1">
        <w:trPr>
          <w:trHeight w:val="250"/>
          <w:jc w:val="center"/>
        </w:trPr>
        <w:tc>
          <w:tcPr>
            <w:tcW w:w="2362" w:type="dxa"/>
          </w:tcPr>
          <w:p w14:paraId="0703A423" w14:textId="22B6E73E" w:rsidR="003F3D8E" w:rsidRDefault="003F3D8E" w:rsidP="00C107D1">
            <w:pPr>
              <w:jc w:val="center"/>
            </w:pPr>
            <w:r>
              <w:t>120</w:t>
            </w:r>
          </w:p>
        </w:tc>
        <w:tc>
          <w:tcPr>
            <w:tcW w:w="2363" w:type="dxa"/>
          </w:tcPr>
          <w:p w14:paraId="31BC87FD" w14:textId="7A912280" w:rsidR="003F3D8E" w:rsidRDefault="003F3D8E" w:rsidP="00D14216">
            <w:r>
              <w:rPr>
                <w:rFonts w:ascii="Times New Roman" w:hAnsi="Times New Roman"/>
              </w:rPr>
              <w:t>0</w:t>
            </w:r>
          </w:p>
        </w:tc>
        <w:tc>
          <w:tcPr>
            <w:tcW w:w="2363" w:type="dxa"/>
          </w:tcPr>
          <w:p w14:paraId="28B9D45F" w14:textId="2007A193" w:rsidR="003F3D8E" w:rsidRDefault="003F3D8E" w:rsidP="00D14216">
            <w:r w:rsidRPr="006F6BE1">
              <w:rPr>
                <w:rFonts w:ascii="Times New Roman" w:hAnsi="Times New Roman"/>
              </w:rPr>
              <w:t>-2, -1, 0, 1, 2</w:t>
            </w:r>
          </w:p>
        </w:tc>
      </w:tr>
      <w:tr w:rsidR="003F3D8E" w14:paraId="25930C65" w14:textId="77777777" w:rsidTr="00C107D1">
        <w:trPr>
          <w:trHeight w:val="160"/>
          <w:jc w:val="center"/>
        </w:trPr>
        <w:tc>
          <w:tcPr>
            <w:tcW w:w="2362" w:type="dxa"/>
          </w:tcPr>
          <w:p w14:paraId="2AEFC48F" w14:textId="4709AEC7" w:rsidR="003F3D8E" w:rsidRDefault="003F3D8E" w:rsidP="00C107D1">
            <w:pPr>
              <w:jc w:val="center"/>
            </w:pPr>
            <w:r>
              <w:t>240</w:t>
            </w:r>
          </w:p>
        </w:tc>
        <w:tc>
          <w:tcPr>
            <w:tcW w:w="2363" w:type="dxa"/>
          </w:tcPr>
          <w:p w14:paraId="4B54721F" w14:textId="77777777" w:rsidR="003F3D8E" w:rsidRDefault="003F3D8E" w:rsidP="00D14216">
            <w:r>
              <w:t>0</w:t>
            </w:r>
          </w:p>
        </w:tc>
        <w:tc>
          <w:tcPr>
            <w:tcW w:w="2363" w:type="dxa"/>
          </w:tcPr>
          <w:p w14:paraId="01AAF6BE" w14:textId="3A71B4EE" w:rsidR="003F3D8E" w:rsidRDefault="003F3D8E" w:rsidP="00D14216">
            <w:r>
              <w:rPr>
                <w:rFonts w:ascii="Times New Roman" w:hAnsi="Times New Roman"/>
              </w:rPr>
              <w:t>0</w:t>
            </w:r>
          </w:p>
        </w:tc>
      </w:tr>
    </w:tbl>
    <w:p w14:paraId="30B6B17F" w14:textId="6F7CF4F4" w:rsidR="006F6BE1" w:rsidRPr="006F6BE1" w:rsidRDefault="006F6BE1" w:rsidP="00C107D1">
      <w:pPr>
        <w:pStyle w:val="Caption"/>
      </w:pPr>
    </w:p>
    <w:p w14:paraId="00EA1799" w14:textId="77777777" w:rsidR="006F6BE1" w:rsidRPr="006F6BE1" w:rsidRDefault="006F6BE1" w:rsidP="00C107D1">
      <w:r w:rsidRPr="006F6BE1">
        <w:t>For AL16 or a larger BW with AL8 (distributed allocation), the proposal is still to use the same CCE offset as shown above. In other words, SSB cannot be present on the edge of the configured CORESET in that case.</w:t>
      </w:r>
    </w:p>
    <w:p w14:paraId="2F97F876" w14:textId="34BCE0C8" w:rsidR="006F6BE1" w:rsidRPr="00C107D1" w:rsidRDefault="006F6BE1" w:rsidP="00C107D1">
      <w:pPr>
        <w:spacing w:after="0"/>
        <w:rPr>
          <w:b/>
        </w:rPr>
      </w:pPr>
      <w:r w:rsidRPr="00C107D1">
        <w:rPr>
          <w:b/>
        </w:rPr>
        <w:t xml:space="preserve">Option B </w:t>
      </w:r>
      <w:r w:rsidR="00937C97">
        <w:rPr>
          <w:b/>
        </w:rPr>
        <w:t>(</w:t>
      </w:r>
      <w:r w:rsidRPr="00C107D1">
        <w:rPr>
          <w:b/>
        </w:rPr>
        <w:t>RB level alignment from the center of SSB</w:t>
      </w:r>
      <w:r w:rsidR="00937C97">
        <w:rPr>
          <w:b/>
        </w:rPr>
        <w:t>)</w:t>
      </w:r>
    </w:p>
    <w:p w14:paraId="3AA17D8E" w14:textId="2D7A3AC7" w:rsidR="00F91EF1" w:rsidRPr="00085DEC" w:rsidRDefault="006F6BE1" w:rsidP="00C107D1">
      <w:pPr>
        <w:spacing w:after="0"/>
      </w:pPr>
      <w:r w:rsidRPr="00085DEC">
        <w:t>CCE is defined from the center of the carrier</w:t>
      </w:r>
      <w:r w:rsidR="00F91EF1">
        <w:t>. Furthermore, f</w:t>
      </w:r>
      <w:r w:rsidRPr="006F6BE1">
        <w:t>iner CCE alignment to the edge of the carrier is allowed</w:t>
      </w:r>
      <w:r w:rsidR="00F91EF1">
        <w:t xml:space="preserve">. With </w:t>
      </w:r>
      <w:r w:rsidRPr="00085DEC">
        <w:t>-5 RB shift to 5 RB shift</w:t>
      </w:r>
      <w:r w:rsidR="00F91EF1">
        <w:t>, there are</w:t>
      </w:r>
      <w:r w:rsidRPr="00085DEC">
        <w:t xml:space="preserve"> 11 options</w:t>
      </w:r>
      <w:r w:rsidR="00F91EF1">
        <w:t xml:space="preserve"> as illustrated in </w:t>
      </w:r>
      <w:r w:rsidR="00F91EF1">
        <w:fldChar w:fldCharType="begin"/>
      </w:r>
      <w:r w:rsidR="00F91EF1">
        <w:instrText xml:space="preserve"> REF _Ref492731649 \h </w:instrText>
      </w:r>
      <w:r w:rsidR="00F91EF1">
        <w:fldChar w:fldCharType="separate"/>
      </w:r>
      <w:r w:rsidR="005539E6">
        <w:t xml:space="preserve">Figure </w:t>
      </w:r>
      <w:r w:rsidR="005539E6">
        <w:rPr>
          <w:noProof/>
        </w:rPr>
        <w:t>3</w:t>
      </w:r>
      <w:r w:rsidR="00F91EF1">
        <w:fldChar w:fldCharType="end"/>
      </w:r>
      <w:r w:rsidR="00FF39D0">
        <w:t xml:space="preserve"> of Appendix</w:t>
      </w:r>
      <w:r w:rsidR="00F91EF1">
        <w:t xml:space="preserve">. In terms of </w:t>
      </w:r>
      <w:r w:rsidR="00F91EF1" w:rsidRPr="00085DEC">
        <w:t>CCE offset</w:t>
      </w:r>
      <w:r w:rsidR="00F91EF1">
        <w:t>, there are the s</w:t>
      </w:r>
      <w:r w:rsidR="00F91EF1" w:rsidRPr="00085DEC">
        <w:t>ame</w:t>
      </w:r>
      <w:r w:rsidR="00F91EF1">
        <w:t xml:space="preserve"> number of options </w:t>
      </w:r>
      <w:r w:rsidR="00F91EF1" w:rsidRPr="00085DEC">
        <w:t>as Option A</w:t>
      </w:r>
      <w:r w:rsidR="00F91EF1">
        <w:t>.</w:t>
      </w:r>
    </w:p>
    <w:p w14:paraId="5D95B4DD" w14:textId="77777777" w:rsidR="00F91EF1" w:rsidRPr="00C107D1" w:rsidRDefault="00F91EF1" w:rsidP="00C107D1">
      <w:pPr>
        <w:spacing w:after="0"/>
      </w:pPr>
    </w:p>
    <w:p w14:paraId="77055076" w14:textId="77777777" w:rsidR="006F6BE1" w:rsidRPr="00C107D1" w:rsidRDefault="006F6BE1" w:rsidP="006F6BE1">
      <w:pPr>
        <w:rPr>
          <w:b/>
          <w:u w:val="single"/>
        </w:rPr>
      </w:pPr>
      <w:r w:rsidRPr="00C107D1">
        <w:rPr>
          <w:b/>
          <w:u w:val="single"/>
        </w:rPr>
        <w:t>Mapping</w:t>
      </w:r>
    </w:p>
    <w:p w14:paraId="21ECC165" w14:textId="77777777" w:rsidR="006F6BE1" w:rsidRPr="006F6BE1" w:rsidRDefault="006F6BE1" w:rsidP="006F6BE1">
      <w:pPr>
        <w:pStyle w:val="ListParagraph"/>
        <w:numPr>
          <w:ilvl w:val="0"/>
          <w:numId w:val="35"/>
        </w:numPr>
        <w:spacing w:after="0" w:line="240" w:lineRule="auto"/>
        <w:contextualSpacing w:val="0"/>
        <w:rPr>
          <w:rFonts w:ascii="Times New Roman" w:hAnsi="Times New Roman"/>
          <w:sz w:val="20"/>
          <w:szCs w:val="20"/>
        </w:rPr>
      </w:pPr>
      <w:r w:rsidRPr="006F6BE1">
        <w:rPr>
          <w:rFonts w:ascii="Times New Roman" w:hAnsi="Times New Roman"/>
          <w:sz w:val="20"/>
          <w:szCs w:val="20"/>
        </w:rPr>
        <w:t>Distributed (default)</w:t>
      </w:r>
    </w:p>
    <w:p w14:paraId="12C4035B" w14:textId="77777777" w:rsidR="006F6BE1" w:rsidRPr="006F6BE1" w:rsidRDefault="006F6BE1" w:rsidP="006F6BE1">
      <w:pPr>
        <w:pStyle w:val="ListParagraph"/>
        <w:numPr>
          <w:ilvl w:val="0"/>
          <w:numId w:val="35"/>
        </w:numPr>
        <w:spacing w:after="120" w:line="240" w:lineRule="auto"/>
        <w:contextualSpacing w:val="0"/>
        <w:rPr>
          <w:rFonts w:ascii="Times New Roman" w:hAnsi="Times New Roman"/>
          <w:sz w:val="20"/>
          <w:szCs w:val="20"/>
        </w:rPr>
      </w:pPr>
      <w:r w:rsidRPr="006F6BE1">
        <w:rPr>
          <w:rFonts w:ascii="Times New Roman" w:hAnsi="Times New Roman"/>
          <w:sz w:val="20"/>
          <w:szCs w:val="20"/>
        </w:rPr>
        <w:t>Localized (for simplicity, proposed not to have localized except the case when distributed mapping is not possible due to limited BW)</w:t>
      </w:r>
    </w:p>
    <w:p w14:paraId="04C16E5D" w14:textId="77777777" w:rsidR="006F6BE1" w:rsidRPr="00C107D1" w:rsidRDefault="006F6BE1" w:rsidP="006F6BE1">
      <w:pPr>
        <w:rPr>
          <w:b/>
          <w:u w:val="single"/>
        </w:rPr>
      </w:pPr>
      <w:r w:rsidRPr="00C107D1">
        <w:rPr>
          <w:b/>
          <w:u w:val="single"/>
        </w:rPr>
        <w:t>Aggregation level</w:t>
      </w:r>
    </w:p>
    <w:p w14:paraId="02CF3F3E" w14:textId="0B41D9E8" w:rsidR="006F6BE1" w:rsidRPr="00C107D1" w:rsidRDefault="009D6266" w:rsidP="00C107D1">
      <w:r>
        <w:t>NR s</w:t>
      </w:r>
      <w:r w:rsidR="006F6BE1" w:rsidRPr="006F6BE1">
        <w:t>upports AL4 and AL8</w:t>
      </w:r>
      <w:r>
        <w:t xml:space="preserve">. </w:t>
      </w:r>
      <w:r w:rsidR="006F6BE1" w:rsidRPr="00085DEC">
        <w:t xml:space="preserve">The number of blind decoding candidates may not be fixed and be different depending on the combination of BW and the number of configured symbols for CSS (hard coded by the specification as shown in </w:t>
      </w:r>
      <w:r>
        <w:fldChar w:fldCharType="begin"/>
      </w:r>
      <w:r>
        <w:instrText xml:space="preserve"> REF _Ref492731813 \h </w:instrText>
      </w:r>
      <w:r>
        <w:fldChar w:fldCharType="separate"/>
      </w:r>
      <w:r w:rsidR="005539E6" w:rsidRPr="006F6BE1">
        <w:t xml:space="preserve">Table </w:t>
      </w:r>
      <w:r w:rsidR="005539E6">
        <w:rPr>
          <w:noProof/>
        </w:rPr>
        <w:t>3</w:t>
      </w:r>
      <w:r>
        <w:fldChar w:fldCharType="end"/>
      </w:r>
      <w:r w:rsidR="006F6BE1" w:rsidRPr="00085DEC">
        <w:t>.)</w:t>
      </w:r>
    </w:p>
    <w:p w14:paraId="63B9D981" w14:textId="785159B7" w:rsidR="006F6BE1" w:rsidRPr="006F6BE1" w:rsidRDefault="006F6BE1" w:rsidP="006F6BE1">
      <w:pPr>
        <w:pStyle w:val="Caption"/>
        <w:keepNext/>
        <w:jc w:val="center"/>
      </w:pPr>
      <w:bookmarkStart w:id="6" w:name="_Ref492731813"/>
      <w:r w:rsidRPr="006F6BE1">
        <w:t xml:space="preserve">Table </w:t>
      </w:r>
      <w:r w:rsidR="004E5917">
        <w:fldChar w:fldCharType="begin"/>
      </w:r>
      <w:r w:rsidR="004E5917">
        <w:instrText xml:space="preserve"> SEQ Table \* ARABIC </w:instrText>
      </w:r>
      <w:r w:rsidR="004E5917">
        <w:fldChar w:fldCharType="separate"/>
      </w:r>
      <w:r w:rsidR="005539E6">
        <w:rPr>
          <w:noProof/>
        </w:rPr>
        <w:t>3</w:t>
      </w:r>
      <w:r w:rsidR="004E5917">
        <w:rPr>
          <w:noProof/>
        </w:rPr>
        <w:fldChar w:fldCharType="end"/>
      </w:r>
      <w:bookmarkEnd w:id="6"/>
      <w:r w:rsidRPr="006F6BE1">
        <w:t>: Supported aggregation level w.r.t. the configured symbols and bandwidth of CSS</w:t>
      </w:r>
    </w:p>
    <w:tbl>
      <w:tblPr>
        <w:tblStyle w:val="TableGrid"/>
        <w:tblW w:w="0" w:type="auto"/>
        <w:jc w:val="center"/>
        <w:tblLook w:val="04A0" w:firstRow="1" w:lastRow="0" w:firstColumn="1" w:lastColumn="0" w:noHBand="0" w:noVBand="1"/>
      </w:tblPr>
      <w:tblGrid>
        <w:gridCol w:w="1358"/>
        <w:gridCol w:w="2327"/>
        <w:gridCol w:w="2430"/>
        <w:gridCol w:w="2579"/>
      </w:tblGrid>
      <w:tr w:rsidR="00956ECD" w:rsidRPr="006F6BE1" w14:paraId="2D39C49F" w14:textId="77777777" w:rsidTr="00C107D1">
        <w:trPr>
          <w:trHeight w:val="410"/>
          <w:jc w:val="center"/>
        </w:trPr>
        <w:tc>
          <w:tcPr>
            <w:tcW w:w="1358" w:type="dxa"/>
            <w:vMerge w:val="restart"/>
            <w:shd w:val="clear" w:color="auto" w:fill="E7E6E6" w:themeFill="background2"/>
          </w:tcPr>
          <w:p w14:paraId="6BDA1B9B" w14:textId="342EEE52" w:rsidR="00956ECD" w:rsidRPr="006F6BE1" w:rsidRDefault="00956ECD" w:rsidP="00C107D1">
            <w:pPr>
              <w:jc w:val="center"/>
              <w:rPr>
                <w:rFonts w:ascii="Times New Roman" w:hAnsi="Times New Roman"/>
              </w:rPr>
            </w:pPr>
            <w:r w:rsidRPr="006F6BE1">
              <w:rPr>
                <w:rFonts w:ascii="Times New Roman" w:hAnsi="Times New Roman"/>
              </w:rPr>
              <w:t>Symbols</w:t>
            </w:r>
          </w:p>
        </w:tc>
        <w:tc>
          <w:tcPr>
            <w:tcW w:w="7336" w:type="dxa"/>
            <w:gridSpan w:val="3"/>
            <w:shd w:val="clear" w:color="auto" w:fill="E7E6E6" w:themeFill="background2"/>
          </w:tcPr>
          <w:p w14:paraId="2961EFD0" w14:textId="77777777" w:rsidR="00956ECD" w:rsidRPr="006F6BE1" w:rsidRDefault="00956ECD" w:rsidP="00C107D1">
            <w:pPr>
              <w:jc w:val="center"/>
              <w:rPr>
                <w:rFonts w:ascii="Times New Roman" w:hAnsi="Times New Roman"/>
              </w:rPr>
            </w:pPr>
            <w:r w:rsidRPr="006F6BE1">
              <w:rPr>
                <w:rFonts w:ascii="Times New Roman" w:hAnsi="Times New Roman"/>
              </w:rPr>
              <w:t>Bandwidth</w:t>
            </w:r>
          </w:p>
        </w:tc>
      </w:tr>
      <w:tr w:rsidR="00956ECD" w:rsidRPr="006F6BE1" w14:paraId="4A61F10F" w14:textId="77777777" w:rsidTr="00C107D1">
        <w:trPr>
          <w:trHeight w:val="425"/>
          <w:jc w:val="center"/>
        </w:trPr>
        <w:tc>
          <w:tcPr>
            <w:tcW w:w="1358" w:type="dxa"/>
            <w:vMerge/>
            <w:shd w:val="clear" w:color="auto" w:fill="E7E6E6" w:themeFill="background2"/>
          </w:tcPr>
          <w:p w14:paraId="1C38DB3C" w14:textId="2269FBA6" w:rsidR="00956ECD" w:rsidRPr="006F6BE1" w:rsidRDefault="00956ECD" w:rsidP="00C107D1">
            <w:pPr>
              <w:jc w:val="center"/>
              <w:rPr>
                <w:rFonts w:ascii="Times New Roman" w:hAnsi="Times New Roman"/>
              </w:rPr>
            </w:pPr>
          </w:p>
        </w:tc>
        <w:tc>
          <w:tcPr>
            <w:tcW w:w="2327" w:type="dxa"/>
            <w:shd w:val="clear" w:color="auto" w:fill="E7E6E6" w:themeFill="background2"/>
          </w:tcPr>
          <w:p w14:paraId="4C3F4D9C" w14:textId="77777777" w:rsidR="00956ECD" w:rsidRPr="006F6BE1" w:rsidRDefault="00956ECD" w:rsidP="00C107D1">
            <w:pPr>
              <w:jc w:val="center"/>
              <w:rPr>
                <w:rFonts w:ascii="Times New Roman" w:hAnsi="Times New Roman"/>
              </w:rPr>
            </w:pPr>
            <w:r w:rsidRPr="006F6BE1">
              <w:rPr>
                <w:rFonts w:ascii="Times New Roman" w:hAnsi="Times New Roman"/>
              </w:rPr>
              <w:t>4 CCE</w:t>
            </w:r>
          </w:p>
        </w:tc>
        <w:tc>
          <w:tcPr>
            <w:tcW w:w="2430" w:type="dxa"/>
            <w:shd w:val="clear" w:color="auto" w:fill="E7E6E6" w:themeFill="background2"/>
          </w:tcPr>
          <w:p w14:paraId="33913815" w14:textId="77777777" w:rsidR="00956ECD" w:rsidRPr="006F6BE1" w:rsidRDefault="00956ECD" w:rsidP="00C107D1">
            <w:pPr>
              <w:jc w:val="center"/>
              <w:rPr>
                <w:rFonts w:ascii="Times New Roman" w:hAnsi="Times New Roman"/>
              </w:rPr>
            </w:pPr>
            <w:r w:rsidRPr="006F6BE1">
              <w:rPr>
                <w:rFonts w:ascii="Times New Roman" w:hAnsi="Times New Roman"/>
              </w:rPr>
              <w:t>8 CCE</w:t>
            </w:r>
          </w:p>
        </w:tc>
        <w:tc>
          <w:tcPr>
            <w:tcW w:w="2579" w:type="dxa"/>
            <w:shd w:val="clear" w:color="auto" w:fill="E7E6E6" w:themeFill="background2"/>
          </w:tcPr>
          <w:p w14:paraId="6521525F" w14:textId="77777777" w:rsidR="00956ECD" w:rsidRPr="006F6BE1" w:rsidRDefault="00956ECD" w:rsidP="00C107D1">
            <w:pPr>
              <w:jc w:val="center"/>
              <w:rPr>
                <w:rFonts w:ascii="Times New Roman" w:hAnsi="Times New Roman"/>
              </w:rPr>
            </w:pPr>
            <w:r w:rsidRPr="006F6BE1">
              <w:rPr>
                <w:rFonts w:ascii="Times New Roman" w:hAnsi="Times New Roman"/>
              </w:rPr>
              <w:t>16 CCE</w:t>
            </w:r>
          </w:p>
        </w:tc>
      </w:tr>
      <w:tr w:rsidR="006F6BE1" w:rsidRPr="006F6BE1" w14:paraId="02FB0877" w14:textId="77777777" w:rsidTr="00C107D1">
        <w:trPr>
          <w:trHeight w:val="410"/>
          <w:jc w:val="center"/>
        </w:trPr>
        <w:tc>
          <w:tcPr>
            <w:tcW w:w="1358" w:type="dxa"/>
          </w:tcPr>
          <w:p w14:paraId="2A69B187" w14:textId="77777777" w:rsidR="006F6BE1" w:rsidRPr="006F6BE1" w:rsidRDefault="006F6BE1" w:rsidP="00D14216">
            <w:pPr>
              <w:rPr>
                <w:rFonts w:ascii="Times New Roman" w:hAnsi="Times New Roman"/>
              </w:rPr>
            </w:pPr>
            <w:r w:rsidRPr="006F6BE1">
              <w:rPr>
                <w:rFonts w:ascii="Times New Roman" w:hAnsi="Times New Roman"/>
              </w:rPr>
              <w:t>0</w:t>
            </w:r>
          </w:p>
        </w:tc>
        <w:tc>
          <w:tcPr>
            <w:tcW w:w="2327" w:type="dxa"/>
          </w:tcPr>
          <w:p w14:paraId="33CC6328" w14:textId="77777777" w:rsidR="006F6BE1" w:rsidRPr="006F6BE1" w:rsidRDefault="006F6BE1" w:rsidP="00D14216">
            <w:pPr>
              <w:rPr>
                <w:rFonts w:ascii="Times New Roman" w:hAnsi="Times New Roman"/>
              </w:rPr>
            </w:pPr>
            <w:r w:rsidRPr="006F6BE1">
              <w:rPr>
                <w:rFonts w:ascii="Times New Roman" w:hAnsi="Times New Roman"/>
              </w:rPr>
              <w:t>1 AL4</w:t>
            </w:r>
          </w:p>
        </w:tc>
        <w:tc>
          <w:tcPr>
            <w:tcW w:w="2430" w:type="dxa"/>
          </w:tcPr>
          <w:p w14:paraId="4304CA93" w14:textId="77777777" w:rsidR="006F6BE1" w:rsidRPr="006F6BE1" w:rsidRDefault="006F6BE1" w:rsidP="00D14216">
            <w:pPr>
              <w:rPr>
                <w:rFonts w:ascii="Times New Roman" w:hAnsi="Times New Roman"/>
              </w:rPr>
            </w:pPr>
            <w:r w:rsidRPr="006F6BE1">
              <w:rPr>
                <w:rFonts w:ascii="Times New Roman" w:hAnsi="Times New Roman"/>
              </w:rPr>
              <w:t>2 AL4 and 1 AL8</w:t>
            </w:r>
          </w:p>
        </w:tc>
        <w:tc>
          <w:tcPr>
            <w:tcW w:w="2579" w:type="dxa"/>
          </w:tcPr>
          <w:p w14:paraId="29DC4976" w14:textId="77777777" w:rsidR="006F6BE1" w:rsidRPr="006F6BE1" w:rsidRDefault="006F6BE1" w:rsidP="00D14216">
            <w:pPr>
              <w:rPr>
                <w:rFonts w:ascii="Times New Roman" w:hAnsi="Times New Roman"/>
              </w:rPr>
            </w:pPr>
            <w:r w:rsidRPr="006F6BE1">
              <w:rPr>
                <w:rFonts w:ascii="Times New Roman" w:hAnsi="Times New Roman"/>
              </w:rPr>
              <w:t>4 AL4 and 2 AL8</w:t>
            </w:r>
          </w:p>
        </w:tc>
      </w:tr>
      <w:tr w:rsidR="006F6BE1" w:rsidRPr="006F6BE1" w14:paraId="3659428E" w14:textId="77777777" w:rsidTr="00C107D1">
        <w:trPr>
          <w:trHeight w:val="417"/>
          <w:jc w:val="center"/>
        </w:trPr>
        <w:tc>
          <w:tcPr>
            <w:tcW w:w="1358" w:type="dxa"/>
          </w:tcPr>
          <w:p w14:paraId="7380737A" w14:textId="77777777" w:rsidR="006F6BE1" w:rsidRPr="006F6BE1" w:rsidRDefault="006F6BE1" w:rsidP="00D14216">
            <w:pPr>
              <w:rPr>
                <w:rFonts w:ascii="Times New Roman" w:hAnsi="Times New Roman"/>
              </w:rPr>
            </w:pPr>
            <w:r w:rsidRPr="006F6BE1">
              <w:rPr>
                <w:rFonts w:ascii="Times New Roman" w:hAnsi="Times New Roman"/>
              </w:rPr>
              <w:t>0 and 1</w:t>
            </w:r>
          </w:p>
        </w:tc>
        <w:tc>
          <w:tcPr>
            <w:tcW w:w="2327" w:type="dxa"/>
          </w:tcPr>
          <w:p w14:paraId="21DAFCA5" w14:textId="77777777" w:rsidR="006F6BE1" w:rsidRPr="006F6BE1" w:rsidRDefault="006F6BE1" w:rsidP="00D14216">
            <w:pPr>
              <w:rPr>
                <w:rFonts w:ascii="Times New Roman" w:hAnsi="Times New Roman"/>
              </w:rPr>
            </w:pPr>
            <w:r w:rsidRPr="006F6BE1">
              <w:rPr>
                <w:rFonts w:ascii="Times New Roman" w:hAnsi="Times New Roman"/>
              </w:rPr>
              <w:t>2 AL4 and 1 AL8</w:t>
            </w:r>
          </w:p>
        </w:tc>
        <w:tc>
          <w:tcPr>
            <w:tcW w:w="2430" w:type="dxa"/>
          </w:tcPr>
          <w:p w14:paraId="691B10F1" w14:textId="77777777" w:rsidR="006F6BE1" w:rsidRPr="006F6BE1" w:rsidRDefault="006F6BE1" w:rsidP="00D14216">
            <w:pPr>
              <w:rPr>
                <w:rFonts w:ascii="Times New Roman" w:hAnsi="Times New Roman"/>
              </w:rPr>
            </w:pPr>
            <w:r w:rsidRPr="006F6BE1">
              <w:rPr>
                <w:rFonts w:ascii="Times New Roman" w:hAnsi="Times New Roman"/>
              </w:rPr>
              <w:t>4 AL4 and 2 AL8</w:t>
            </w:r>
          </w:p>
        </w:tc>
        <w:tc>
          <w:tcPr>
            <w:tcW w:w="2579" w:type="dxa"/>
          </w:tcPr>
          <w:p w14:paraId="4E65E6EF" w14:textId="77777777" w:rsidR="006F6BE1" w:rsidRPr="006F6BE1" w:rsidRDefault="006F6BE1" w:rsidP="00D14216">
            <w:pPr>
              <w:rPr>
                <w:rFonts w:ascii="Times New Roman" w:hAnsi="Times New Roman"/>
              </w:rPr>
            </w:pPr>
            <w:r w:rsidRPr="006F6BE1">
              <w:rPr>
                <w:rFonts w:ascii="Times New Roman" w:hAnsi="Times New Roman"/>
              </w:rPr>
              <w:t>4 AL4 and 2 AL8</w:t>
            </w:r>
          </w:p>
        </w:tc>
      </w:tr>
      <w:tr w:rsidR="006F6BE1" w:rsidRPr="006F6BE1" w14:paraId="35D8C21D" w14:textId="77777777" w:rsidTr="00C107D1">
        <w:trPr>
          <w:trHeight w:val="417"/>
          <w:jc w:val="center"/>
        </w:trPr>
        <w:tc>
          <w:tcPr>
            <w:tcW w:w="1358" w:type="dxa"/>
          </w:tcPr>
          <w:p w14:paraId="195B125C" w14:textId="77777777" w:rsidR="006F6BE1" w:rsidRPr="006F6BE1" w:rsidRDefault="006F6BE1" w:rsidP="00D14216">
            <w:pPr>
              <w:rPr>
                <w:rFonts w:ascii="Times New Roman" w:hAnsi="Times New Roman"/>
              </w:rPr>
            </w:pPr>
            <w:r w:rsidRPr="006F6BE1">
              <w:rPr>
                <w:rFonts w:ascii="Times New Roman" w:hAnsi="Times New Roman"/>
              </w:rPr>
              <w:t>0, 1 and 2</w:t>
            </w:r>
          </w:p>
        </w:tc>
        <w:tc>
          <w:tcPr>
            <w:tcW w:w="2327" w:type="dxa"/>
          </w:tcPr>
          <w:p w14:paraId="55DC25EB" w14:textId="77777777" w:rsidR="006F6BE1" w:rsidRPr="006F6BE1" w:rsidRDefault="006F6BE1" w:rsidP="00D14216">
            <w:pPr>
              <w:rPr>
                <w:rFonts w:ascii="Times New Roman" w:hAnsi="Times New Roman"/>
              </w:rPr>
            </w:pPr>
            <w:r w:rsidRPr="006F6BE1">
              <w:rPr>
                <w:rFonts w:ascii="Times New Roman" w:hAnsi="Times New Roman"/>
              </w:rPr>
              <w:t>3 AL4 and 2 AL8</w:t>
            </w:r>
          </w:p>
        </w:tc>
        <w:tc>
          <w:tcPr>
            <w:tcW w:w="2430" w:type="dxa"/>
          </w:tcPr>
          <w:p w14:paraId="79A781AF" w14:textId="77777777" w:rsidR="006F6BE1" w:rsidRPr="006F6BE1" w:rsidRDefault="006F6BE1" w:rsidP="00D14216">
            <w:pPr>
              <w:rPr>
                <w:rFonts w:ascii="Times New Roman" w:hAnsi="Times New Roman"/>
              </w:rPr>
            </w:pPr>
            <w:r w:rsidRPr="006F6BE1">
              <w:rPr>
                <w:rFonts w:ascii="Times New Roman" w:hAnsi="Times New Roman"/>
              </w:rPr>
              <w:t>4 AL4 and 2 AL8</w:t>
            </w:r>
          </w:p>
        </w:tc>
        <w:tc>
          <w:tcPr>
            <w:tcW w:w="2579" w:type="dxa"/>
          </w:tcPr>
          <w:p w14:paraId="2A270432" w14:textId="77777777" w:rsidR="006F6BE1" w:rsidRPr="006F6BE1" w:rsidRDefault="006F6BE1" w:rsidP="00D14216">
            <w:pPr>
              <w:rPr>
                <w:rFonts w:ascii="Times New Roman" w:hAnsi="Times New Roman"/>
              </w:rPr>
            </w:pPr>
            <w:r w:rsidRPr="006F6BE1">
              <w:rPr>
                <w:rFonts w:ascii="Times New Roman" w:hAnsi="Times New Roman"/>
              </w:rPr>
              <w:t>4 AL4 and 2 AL8</w:t>
            </w:r>
          </w:p>
        </w:tc>
      </w:tr>
    </w:tbl>
    <w:p w14:paraId="579BA51B" w14:textId="2D34FAA5" w:rsidR="006F6BE1" w:rsidRDefault="006F6BE1" w:rsidP="006F6BE1"/>
    <w:p w14:paraId="648045A2" w14:textId="6407F8E3" w:rsidR="006F6BE1" w:rsidRPr="00C107D1" w:rsidRDefault="006F6BE1" w:rsidP="006F6BE1">
      <w:pPr>
        <w:rPr>
          <w:b/>
          <w:u w:val="single"/>
        </w:rPr>
      </w:pPr>
      <w:r w:rsidRPr="00C107D1">
        <w:rPr>
          <w:b/>
          <w:u w:val="single"/>
        </w:rPr>
        <w:t>Periodicity of RMSI:</w:t>
      </w:r>
    </w:p>
    <w:p w14:paraId="20E3FE19" w14:textId="4A365E57" w:rsidR="006F6BE1" w:rsidRPr="006F6BE1" w:rsidRDefault="006F6BE1" w:rsidP="006F6BE1">
      <w:r>
        <w:lastRenderedPageBreak/>
        <w:t xml:space="preserve">Since cells that support initial access can transmit SS burst set with three different periodicities (5, 10 and 20 ms), </w:t>
      </w:r>
      <w:r w:rsidR="00D41316">
        <w:t>gNodeB</w:t>
      </w:r>
      <w:r>
        <w:t xml:space="preserve"> can spend 2 bits to convey the periodicity of RMSI</w:t>
      </w:r>
      <w:r w:rsidR="000D6208">
        <w:t xml:space="preserve"> for above-6GHz</w:t>
      </w:r>
      <w:r w:rsidR="00A31188">
        <w:t>.</w:t>
      </w:r>
    </w:p>
    <w:p w14:paraId="0919DD18" w14:textId="5A3B15C4" w:rsidR="006F6BE1" w:rsidRPr="00C107D1" w:rsidRDefault="006F6BE1" w:rsidP="006F6BE1">
      <w:pPr>
        <w:rPr>
          <w:b/>
          <w:u w:val="single"/>
        </w:rPr>
      </w:pPr>
      <w:r w:rsidRPr="00C107D1">
        <w:rPr>
          <w:b/>
          <w:u w:val="single"/>
        </w:rPr>
        <w:t xml:space="preserve">Total number of </w:t>
      </w:r>
      <w:r w:rsidR="000D6208">
        <w:rPr>
          <w:b/>
          <w:u w:val="single"/>
        </w:rPr>
        <w:t xml:space="preserve">search space </w:t>
      </w:r>
      <w:r w:rsidRPr="00C107D1">
        <w:rPr>
          <w:b/>
          <w:u w:val="single"/>
        </w:rPr>
        <w:t>configurations</w:t>
      </w:r>
    </w:p>
    <w:p w14:paraId="4043A4DB" w14:textId="77777777" w:rsidR="006F6BE1" w:rsidRPr="006F6BE1" w:rsidRDefault="006F6BE1" w:rsidP="006F6BE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CCE numerology &amp; center frequency</w:t>
      </w:r>
    </w:p>
    <w:p w14:paraId="7E1835CE" w14:textId="0F541AAA" w:rsidR="006F6BE1" w:rsidRPr="006F6BE1" w:rsidRDefault="006F6BE1">
      <w:pPr>
        <w:pStyle w:val="ListParagraph"/>
        <w:numPr>
          <w:ilvl w:val="1"/>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Option A: up to 20 combinations for a given SSB SCS</w:t>
      </w:r>
      <w:r w:rsidR="00AD21D3">
        <w:rPr>
          <w:rFonts w:ascii="Times New Roman" w:hAnsi="Times New Roman"/>
          <w:sz w:val="20"/>
          <w:szCs w:val="20"/>
        </w:rPr>
        <w:t xml:space="preserve"> for below-6GHz and up to 6 combinations for above-6GHz</w:t>
      </w:r>
    </w:p>
    <w:p w14:paraId="01D50E49"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15 kHz: 5+7+8 = 20</w:t>
      </w:r>
    </w:p>
    <w:p w14:paraId="6591B01A"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30 kHz: 1+5+7 = 13</w:t>
      </w:r>
    </w:p>
    <w:p w14:paraId="211DCE62"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120 kHz: 1+5 = 6</w:t>
      </w:r>
    </w:p>
    <w:p w14:paraId="0F835687" w14:textId="77777777" w:rsidR="006F6BE1" w:rsidRPr="006F6BE1" w:rsidRDefault="006F6BE1" w:rsidP="006F6BE1">
      <w:pPr>
        <w:pStyle w:val="ListParagraph"/>
        <w:numPr>
          <w:ilvl w:val="2"/>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SSB 240 kHz: 1+1 = 2</w:t>
      </w:r>
    </w:p>
    <w:p w14:paraId="3C9B331D" w14:textId="77777777" w:rsidR="006F6BE1" w:rsidRPr="006F6BE1" w:rsidRDefault="006F6BE1" w:rsidP="006F6BE1">
      <w:pPr>
        <w:pStyle w:val="ListParagraph"/>
        <w:numPr>
          <w:ilvl w:val="1"/>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Option B: up to 220 (= 20*11) combinations for a given SSB SCS</w:t>
      </w:r>
    </w:p>
    <w:p w14:paraId="2904B09C" w14:textId="77777777" w:rsidR="006F6BE1" w:rsidRPr="006F6BE1" w:rsidRDefault="006F6BE1" w:rsidP="006F6BE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BW: 3 options</w:t>
      </w:r>
    </w:p>
    <w:p w14:paraId="33F818AE" w14:textId="7EDAF347" w:rsidR="006F6BE1" w:rsidRDefault="006F6BE1" w:rsidP="00C107D1">
      <w:pPr>
        <w:pStyle w:val="ListParagraph"/>
        <w:numPr>
          <w:ilvl w:val="0"/>
          <w:numId w:val="37"/>
        </w:numPr>
        <w:spacing w:after="0" w:line="240" w:lineRule="auto"/>
        <w:contextualSpacing w:val="0"/>
        <w:rPr>
          <w:rFonts w:ascii="Times New Roman" w:hAnsi="Times New Roman"/>
          <w:sz w:val="20"/>
          <w:szCs w:val="20"/>
        </w:rPr>
      </w:pPr>
      <w:r w:rsidRPr="006F6BE1">
        <w:rPr>
          <w:rFonts w:ascii="Times New Roman" w:hAnsi="Times New Roman"/>
          <w:sz w:val="20"/>
          <w:szCs w:val="20"/>
        </w:rPr>
        <w:t>Symbol: 3 options</w:t>
      </w:r>
    </w:p>
    <w:p w14:paraId="30B3D797" w14:textId="22CDFBCF" w:rsidR="008C54F2" w:rsidRDefault="008C54F2" w:rsidP="00C107D1">
      <w:pPr>
        <w:pStyle w:val="ListParagraph"/>
        <w:numPr>
          <w:ilvl w:val="0"/>
          <w:numId w:val="37"/>
        </w:numPr>
        <w:spacing w:after="0" w:line="240" w:lineRule="auto"/>
        <w:contextualSpacing w:val="0"/>
        <w:rPr>
          <w:rFonts w:ascii="Times New Roman" w:hAnsi="Times New Roman"/>
          <w:sz w:val="20"/>
          <w:szCs w:val="20"/>
        </w:rPr>
      </w:pPr>
      <w:r>
        <w:rPr>
          <w:rFonts w:ascii="Times New Roman" w:hAnsi="Times New Roman"/>
          <w:sz w:val="20"/>
          <w:szCs w:val="20"/>
        </w:rPr>
        <w:t xml:space="preserve">Periodicity of RMSI: </w:t>
      </w:r>
      <w:r w:rsidR="00672AB8">
        <w:rPr>
          <w:rFonts w:ascii="Times New Roman" w:hAnsi="Times New Roman"/>
          <w:sz w:val="20"/>
          <w:szCs w:val="20"/>
        </w:rPr>
        <w:t xml:space="preserve">only one option for below-6GHz and </w:t>
      </w:r>
      <w:r w:rsidR="000D6208">
        <w:rPr>
          <w:rFonts w:ascii="Times New Roman" w:hAnsi="Times New Roman"/>
          <w:sz w:val="20"/>
          <w:szCs w:val="20"/>
        </w:rPr>
        <w:t>4</w:t>
      </w:r>
      <w:r>
        <w:rPr>
          <w:rFonts w:ascii="Times New Roman" w:hAnsi="Times New Roman"/>
          <w:sz w:val="20"/>
          <w:szCs w:val="20"/>
        </w:rPr>
        <w:t xml:space="preserve"> options</w:t>
      </w:r>
      <w:r w:rsidR="000D6208">
        <w:rPr>
          <w:rFonts w:ascii="Times New Roman" w:hAnsi="Times New Roman"/>
          <w:sz w:val="20"/>
          <w:szCs w:val="20"/>
        </w:rPr>
        <w:t xml:space="preserve"> </w:t>
      </w:r>
      <w:r w:rsidR="00B6264D">
        <w:rPr>
          <w:rFonts w:ascii="Times New Roman" w:hAnsi="Times New Roman"/>
          <w:sz w:val="20"/>
          <w:szCs w:val="20"/>
        </w:rPr>
        <w:t>for above-6GHz</w:t>
      </w:r>
      <w:r w:rsidR="00672AB8">
        <w:rPr>
          <w:rFonts w:ascii="Times New Roman" w:hAnsi="Times New Roman"/>
          <w:sz w:val="20"/>
          <w:szCs w:val="20"/>
        </w:rPr>
        <w:t>. Since the number of combinations of CCE numerology and center frequency for below-6GHz is much smaller than that for above-6GHz, we can reuse some below-6GHz combinations for signaling 4 periodicity options.</w:t>
      </w:r>
    </w:p>
    <w:p w14:paraId="2BC14BD9" w14:textId="77777777" w:rsidR="00AD21D3" w:rsidRPr="006F6BE1" w:rsidRDefault="00AD21D3" w:rsidP="00C107D1">
      <w:pPr>
        <w:pStyle w:val="ListParagraph"/>
        <w:spacing w:after="0" w:line="240" w:lineRule="auto"/>
        <w:contextualSpacing w:val="0"/>
        <w:rPr>
          <w:rFonts w:ascii="Times New Roman" w:hAnsi="Times New Roman"/>
          <w:sz w:val="20"/>
          <w:szCs w:val="20"/>
        </w:rPr>
      </w:pPr>
    </w:p>
    <w:p w14:paraId="4FD7940A" w14:textId="637742D0" w:rsidR="006F6BE1" w:rsidRDefault="008C54F2" w:rsidP="006F6BE1">
      <w:r>
        <w:t xml:space="preserve">Option A has up to </w:t>
      </w:r>
      <w:r w:rsidR="0046347C">
        <w:t>180</w:t>
      </w:r>
      <w:r w:rsidR="006F6BE1" w:rsidRPr="006F6BE1">
        <w:t xml:space="preserve"> (=20*3*3)</w:t>
      </w:r>
      <w:r>
        <w:t xml:space="preserve"> combinations (</w:t>
      </w:r>
      <w:r w:rsidR="0046347C">
        <w:t>8</w:t>
      </w:r>
      <w:r w:rsidR="006F6BE1" w:rsidRPr="006F6BE1">
        <w:t xml:space="preserve"> b</w:t>
      </w:r>
      <w:r>
        <w:t>its)</w:t>
      </w:r>
      <w:r w:rsidR="00672AB8">
        <w:t>. On the other hand,</w:t>
      </w:r>
      <w:r>
        <w:t xml:space="preserve"> Option B has up to </w:t>
      </w:r>
      <w:r w:rsidR="0046347C">
        <w:t>1980</w:t>
      </w:r>
      <w:r w:rsidR="006F6BE1" w:rsidRPr="006F6BE1">
        <w:t xml:space="preserve"> (=220*3*3) combinations </w:t>
      </w:r>
      <w:r>
        <w:t>(1</w:t>
      </w:r>
      <w:r w:rsidR="0046347C">
        <w:t>1</w:t>
      </w:r>
      <w:r w:rsidR="005745C1">
        <w:t xml:space="preserve"> </w:t>
      </w:r>
      <w:r w:rsidR="006F6BE1" w:rsidRPr="006F6BE1">
        <w:t>bits).</w:t>
      </w:r>
    </w:p>
    <w:p w14:paraId="08B23342" w14:textId="77777777" w:rsidR="005355E8" w:rsidRPr="008C54F2" w:rsidRDefault="005355E8" w:rsidP="005355E8">
      <w:pPr>
        <w:rPr>
          <w:b/>
        </w:rPr>
      </w:pPr>
      <w:r w:rsidRPr="008C54F2">
        <w:rPr>
          <w:b/>
        </w:rPr>
        <w:t xml:space="preserve">Proposal </w:t>
      </w:r>
      <w:r>
        <w:rPr>
          <w:b/>
        </w:rPr>
        <w:t>5</w:t>
      </w:r>
      <w:r w:rsidRPr="008C54F2">
        <w:rPr>
          <w:b/>
        </w:rPr>
        <w:t>: Common search space is allocated relatively from the center of the synchronization signals.</w:t>
      </w:r>
    </w:p>
    <w:p w14:paraId="2AA0EC06" w14:textId="246712E1" w:rsidR="00E5533F" w:rsidRPr="00C107D1" w:rsidRDefault="00BD78B7" w:rsidP="00E5533F">
      <w:pPr>
        <w:pStyle w:val="Heading1"/>
        <w:rPr>
          <w:rFonts w:cs="Arial"/>
        </w:rPr>
      </w:pPr>
      <w:r w:rsidRPr="00C107D1">
        <w:rPr>
          <w:rFonts w:cs="Arial"/>
        </w:rPr>
        <w:t>5</w:t>
      </w:r>
      <w:r w:rsidR="00E5533F" w:rsidRPr="00C107D1">
        <w:rPr>
          <w:rFonts w:cs="Arial"/>
        </w:rPr>
        <w:t>. Conclusion</w:t>
      </w:r>
    </w:p>
    <w:p w14:paraId="244A124A" w14:textId="148AB518" w:rsidR="00D039F4" w:rsidRPr="00C107D1" w:rsidRDefault="00DE48C9" w:rsidP="00C107D1">
      <w:pPr>
        <w:rPr>
          <w:szCs w:val="22"/>
        </w:rPr>
      </w:pPr>
      <w:r>
        <w:rPr>
          <w:szCs w:val="22"/>
        </w:rPr>
        <w:t>The</w:t>
      </w:r>
      <w:r w:rsidRPr="00AD681F">
        <w:rPr>
          <w:szCs w:val="22"/>
        </w:rPr>
        <w:t xml:space="preserve"> contribution provides </w:t>
      </w:r>
      <w:r w:rsidR="00CE1CEC">
        <w:rPr>
          <w:szCs w:val="22"/>
        </w:rPr>
        <w:t>our view</w:t>
      </w:r>
      <w:r w:rsidRPr="00AD681F">
        <w:rPr>
          <w:szCs w:val="22"/>
        </w:rPr>
        <w:t xml:space="preserve"> on</w:t>
      </w:r>
      <w:r>
        <w:rPr>
          <w:szCs w:val="22"/>
        </w:rPr>
        <w:t xml:space="preserve"> RMSI PDCCH/PDSCH rate matching, RMSI transmission in multi-beam system and RMSI CORESET design</w:t>
      </w:r>
      <w:r w:rsidR="001E6E71">
        <w:rPr>
          <w:szCs w:val="22"/>
        </w:rPr>
        <w:t>.</w:t>
      </w:r>
      <w:r w:rsidR="00D039F4">
        <w:rPr>
          <w:szCs w:val="22"/>
        </w:rPr>
        <w:t xml:space="preserve"> </w:t>
      </w:r>
      <w:r w:rsidR="001E6E71">
        <w:rPr>
          <w:szCs w:val="22"/>
        </w:rPr>
        <w:t>The</w:t>
      </w:r>
      <w:r w:rsidR="00D039F4" w:rsidRPr="000B2F32">
        <w:rPr>
          <w:lang w:val="en-US" w:eastAsia="ja-JP"/>
        </w:rPr>
        <w:t xml:space="preserve"> </w:t>
      </w:r>
      <w:r w:rsidR="001E6E71">
        <w:rPr>
          <w:lang w:val="en-US" w:eastAsia="ja-JP"/>
        </w:rPr>
        <w:t xml:space="preserve">following </w:t>
      </w:r>
      <w:r w:rsidR="00D039F4" w:rsidRPr="000B2F32">
        <w:rPr>
          <w:lang w:val="en-US" w:eastAsia="ja-JP"/>
        </w:rPr>
        <w:t>proposals</w:t>
      </w:r>
      <w:r w:rsidR="00C51B1C">
        <w:rPr>
          <w:lang w:val="en-US" w:eastAsia="ja-JP"/>
        </w:rPr>
        <w:t xml:space="preserve"> have been</w:t>
      </w:r>
      <w:r w:rsidR="001E6E71">
        <w:rPr>
          <w:lang w:val="en-US" w:eastAsia="ja-JP"/>
        </w:rPr>
        <w:t xml:space="preserve"> made</w:t>
      </w:r>
      <w:r w:rsidR="00D039F4">
        <w:rPr>
          <w:lang w:val="en-US" w:eastAsia="ja-JP"/>
        </w:rPr>
        <w:t>:</w:t>
      </w:r>
    </w:p>
    <w:p w14:paraId="4CABE7FD" w14:textId="77777777" w:rsidR="00BD4BAB" w:rsidRPr="0069036B" w:rsidRDefault="00BD4BAB" w:rsidP="00BD4BAB">
      <w:pPr>
        <w:rPr>
          <w:b/>
          <w:bCs/>
          <w:szCs w:val="24"/>
          <w:lang w:val="en-US"/>
        </w:rPr>
      </w:pPr>
      <w:r w:rsidRPr="0069036B">
        <w:rPr>
          <w:b/>
          <w:bCs/>
          <w:szCs w:val="24"/>
        </w:rPr>
        <w:t xml:space="preserve">Proposal </w:t>
      </w:r>
      <w:r>
        <w:rPr>
          <w:b/>
          <w:bCs/>
          <w:szCs w:val="24"/>
        </w:rPr>
        <w:t>1</w:t>
      </w:r>
      <w:r w:rsidRPr="0069036B">
        <w:rPr>
          <w:b/>
          <w:bCs/>
          <w:szCs w:val="24"/>
        </w:rPr>
        <w:t xml:space="preserve">: For </w:t>
      </w:r>
      <w:r w:rsidRPr="0069036B">
        <w:rPr>
          <w:b/>
          <w:bCs/>
          <w:szCs w:val="24"/>
          <w:lang w:val="en-US"/>
        </w:rPr>
        <w:t>RMSI PDCCH</w:t>
      </w:r>
      <w:r>
        <w:rPr>
          <w:b/>
          <w:bCs/>
          <w:szCs w:val="24"/>
          <w:lang w:val="en-US"/>
        </w:rPr>
        <w:t>/</w:t>
      </w:r>
      <w:r w:rsidRPr="0069036B">
        <w:rPr>
          <w:b/>
          <w:bCs/>
          <w:szCs w:val="24"/>
          <w:lang w:val="en-US"/>
        </w:rPr>
        <w:t>PDSCH</w:t>
      </w:r>
      <w:r>
        <w:rPr>
          <w:b/>
          <w:bCs/>
          <w:szCs w:val="24"/>
          <w:lang w:val="en-US"/>
        </w:rPr>
        <w:t xml:space="preserve"> rate matching</w:t>
      </w:r>
      <w:r w:rsidRPr="0069036B">
        <w:rPr>
          <w:b/>
          <w:bCs/>
          <w:szCs w:val="24"/>
          <w:lang w:val="en-US"/>
        </w:rPr>
        <w:t>, one of the following options is selected:</w:t>
      </w:r>
    </w:p>
    <w:p w14:paraId="79EFB663" w14:textId="77777777" w:rsidR="00BD4BAB" w:rsidRPr="0069036B" w:rsidRDefault="00BD4BAB" w:rsidP="00BD4BAB">
      <w:pPr>
        <w:pStyle w:val="ListParagraph"/>
        <w:numPr>
          <w:ilvl w:val="0"/>
          <w:numId w:val="39"/>
        </w:numPr>
        <w:rPr>
          <w:rFonts w:ascii="Times New Roman" w:eastAsiaTheme="minorHAnsi" w:hAnsi="Times New Roman"/>
          <w:b/>
          <w:sz w:val="20"/>
          <w:szCs w:val="24"/>
          <w:lang w:eastAsia="ja-JP"/>
        </w:rPr>
      </w:pPr>
      <w:r w:rsidRPr="0069036B">
        <w:rPr>
          <w:rFonts w:ascii="Times New Roman" w:eastAsiaTheme="minorHAnsi" w:hAnsi="Times New Roman"/>
          <w:b/>
          <w:sz w:val="20"/>
          <w:szCs w:val="24"/>
          <w:lang w:eastAsia="ja-JP"/>
        </w:rPr>
        <w:t xml:space="preserve">Option 1: </w:t>
      </w:r>
      <w:r>
        <w:rPr>
          <w:rFonts w:ascii="Times New Roman" w:eastAsiaTheme="minorHAnsi" w:hAnsi="Times New Roman"/>
          <w:b/>
          <w:sz w:val="20"/>
          <w:szCs w:val="24"/>
          <w:lang w:eastAsia="ja-JP"/>
        </w:rPr>
        <w:t xml:space="preserve">UE assumes PDCCH/PDSCH is </w:t>
      </w:r>
      <w:r w:rsidRPr="0069036B">
        <w:rPr>
          <w:rFonts w:ascii="Times New Roman" w:eastAsiaTheme="minorHAnsi" w:hAnsi="Times New Roman"/>
          <w:b/>
          <w:sz w:val="20"/>
          <w:szCs w:val="24"/>
          <w:lang w:eastAsia="ja-JP"/>
        </w:rPr>
        <w:t>rate match</w:t>
      </w:r>
      <w:r>
        <w:rPr>
          <w:rFonts w:ascii="Times New Roman" w:eastAsiaTheme="minorHAnsi" w:hAnsi="Times New Roman"/>
          <w:b/>
          <w:sz w:val="20"/>
          <w:szCs w:val="24"/>
          <w:lang w:eastAsia="ja-JP"/>
        </w:rPr>
        <w:t>ed</w:t>
      </w:r>
      <w:r w:rsidRPr="0069036B">
        <w:rPr>
          <w:rFonts w:ascii="Times New Roman" w:eastAsiaTheme="minorHAnsi" w:hAnsi="Times New Roman"/>
          <w:b/>
          <w:sz w:val="20"/>
          <w:szCs w:val="24"/>
          <w:lang w:eastAsia="ja-JP"/>
        </w:rPr>
        <w:t xml:space="preserve"> around all potential SS</w:t>
      </w:r>
      <w:r>
        <w:rPr>
          <w:rFonts w:ascii="Times New Roman" w:eastAsiaTheme="minorHAnsi" w:hAnsi="Times New Roman"/>
          <w:b/>
          <w:sz w:val="20"/>
          <w:szCs w:val="24"/>
          <w:lang w:eastAsia="ja-JP"/>
        </w:rPr>
        <w:t xml:space="preserve"> blocks</w:t>
      </w:r>
    </w:p>
    <w:p w14:paraId="1856B279" w14:textId="07F4113D" w:rsidR="00BD4BAB" w:rsidRPr="006E793F" w:rsidRDefault="00BD4BAB" w:rsidP="006E793F">
      <w:pPr>
        <w:pStyle w:val="ListParagraph"/>
        <w:numPr>
          <w:ilvl w:val="0"/>
          <w:numId w:val="39"/>
        </w:numPr>
        <w:rPr>
          <w:rFonts w:ascii="Times New Roman" w:eastAsiaTheme="minorHAnsi" w:hAnsi="Times New Roman"/>
          <w:b/>
          <w:sz w:val="20"/>
          <w:szCs w:val="24"/>
          <w:lang w:eastAsia="ja-JP"/>
        </w:rPr>
      </w:pPr>
      <w:r w:rsidRPr="0069036B">
        <w:rPr>
          <w:rFonts w:ascii="Times New Roman" w:eastAsiaTheme="minorHAnsi" w:hAnsi="Times New Roman"/>
          <w:b/>
          <w:sz w:val="20"/>
          <w:szCs w:val="24"/>
          <w:lang w:eastAsia="ja-JP"/>
        </w:rPr>
        <w:t xml:space="preserve">Option 2: NW ensures allocating resources not used by </w:t>
      </w:r>
      <w:r>
        <w:rPr>
          <w:rFonts w:ascii="Times New Roman" w:eastAsiaTheme="minorHAnsi" w:hAnsi="Times New Roman"/>
          <w:b/>
          <w:sz w:val="20"/>
          <w:szCs w:val="24"/>
          <w:lang w:eastAsia="ja-JP"/>
        </w:rPr>
        <w:t xml:space="preserve">actual </w:t>
      </w:r>
      <w:r w:rsidRPr="0069036B">
        <w:rPr>
          <w:rFonts w:ascii="Times New Roman" w:eastAsiaTheme="minorHAnsi" w:hAnsi="Times New Roman"/>
          <w:b/>
          <w:sz w:val="20"/>
          <w:szCs w:val="24"/>
          <w:lang w:eastAsia="ja-JP"/>
        </w:rPr>
        <w:t xml:space="preserve">SS </w:t>
      </w:r>
      <w:r>
        <w:rPr>
          <w:rFonts w:ascii="Times New Roman" w:eastAsiaTheme="minorHAnsi" w:hAnsi="Times New Roman"/>
          <w:b/>
          <w:sz w:val="20"/>
          <w:szCs w:val="24"/>
          <w:lang w:eastAsia="ja-JP"/>
        </w:rPr>
        <w:t xml:space="preserve">block </w:t>
      </w:r>
      <w:r w:rsidRPr="0069036B">
        <w:rPr>
          <w:rFonts w:ascii="Times New Roman" w:eastAsiaTheme="minorHAnsi" w:hAnsi="Times New Roman"/>
          <w:b/>
          <w:sz w:val="20"/>
          <w:szCs w:val="24"/>
          <w:lang w:eastAsia="ja-JP"/>
        </w:rPr>
        <w:t>transmission only, i.e., UE</w:t>
      </w:r>
      <w:r>
        <w:rPr>
          <w:rFonts w:ascii="Times New Roman" w:eastAsiaTheme="minorHAnsi" w:hAnsi="Times New Roman"/>
          <w:b/>
          <w:sz w:val="20"/>
          <w:szCs w:val="24"/>
          <w:lang w:eastAsia="ja-JP"/>
        </w:rPr>
        <w:t xml:space="preserve"> </w:t>
      </w:r>
      <w:r w:rsidRPr="0069036B">
        <w:rPr>
          <w:rFonts w:ascii="Times New Roman" w:eastAsiaTheme="minorHAnsi" w:hAnsi="Times New Roman"/>
          <w:b/>
          <w:sz w:val="20"/>
          <w:szCs w:val="24"/>
          <w:lang w:eastAsia="ja-JP"/>
        </w:rPr>
        <w:t>assumes the indicated resource for PDCCH/PDSCH is available</w:t>
      </w:r>
    </w:p>
    <w:p w14:paraId="54F10E60" w14:textId="7C9B26EF" w:rsidR="00BD4BAB" w:rsidRDefault="00BD4BAB" w:rsidP="00BD4BAB">
      <w:pPr>
        <w:rPr>
          <w:b/>
        </w:rPr>
      </w:pPr>
      <w:r>
        <w:rPr>
          <w:b/>
        </w:rPr>
        <w:t>Proposal</w:t>
      </w:r>
      <w:r w:rsidRPr="00651E4A">
        <w:rPr>
          <w:b/>
        </w:rPr>
        <w:t xml:space="preserve"> </w:t>
      </w:r>
      <w:r>
        <w:rPr>
          <w:b/>
        </w:rPr>
        <w:t>2:</w:t>
      </w:r>
      <w:r w:rsidRPr="00651E4A">
        <w:rPr>
          <w:b/>
        </w:rPr>
        <w:t xml:space="preserve"> </w:t>
      </w:r>
      <w:r>
        <w:rPr>
          <w:b/>
        </w:rPr>
        <w:t>gNB transmits SS blocks and RMSI using the same set of beams in multi-beam systems.</w:t>
      </w:r>
    </w:p>
    <w:p w14:paraId="07A7D492" w14:textId="77777777" w:rsidR="00E149B0" w:rsidRDefault="00E149B0" w:rsidP="00E149B0">
      <w:pPr>
        <w:rPr>
          <w:b/>
        </w:rPr>
      </w:pPr>
      <w:r>
        <w:rPr>
          <w:b/>
        </w:rPr>
        <w:t>Proposal 3</w:t>
      </w:r>
      <w:r w:rsidRPr="00040836">
        <w:rPr>
          <w:b/>
        </w:rPr>
        <w:t>:</w:t>
      </w:r>
      <w:r w:rsidRPr="00EF6FD2">
        <w:rPr>
          <w:b/>
        </w:rPr>
        <w:t xml:space="preserve"> </w:t>
      </w:r>
      <w:r w:rsidRPr="00040836">
        <w:rPr>
          <w:b/>
        </w:rPr>
        <w:t>PBCH</w:t>
      </w:r>
      <w:r>
        <w:rPr>
          <w:b/>
        </w:rPr>
        <w:t xml:space="preserve"> carries the periodicity</w:t>
      </w:r>
      <w:r w:rsidRPr="00040836">
        <w:rPr>
          <w:b/>
        </w:rPr>
        <w:t xml:space="preserve"> and the </w:t>
      </w:r>
      <w:r>
        <w:rPr>
          <w:b/>
        </w:rPr>
        <w:t>slot</w:t>
      </w:r>
      <w:r w:rsidRPr="00040836">
        <w:rPr>
          <w:b/>
        </w:rPr>
        <w:t xml:space="preserve"> location of RMSI grant</w:t>
      </w:r>
      <w:r>
        <w:rPr>
          <w:b/>
        </w:rPr>
        <w:t xml:space="preserve"> corresponding to the number of actually transmitted SS blocks in a SS burst set for above-6GHz.</w:t>
      </w:r>
    </w:p>
    <w:p w14:paraId="543E1A25" w14:textId="7E428527" w:rsidR="00E149B0" w:rsidRPr="008C54F2" w:rsidRDefault="00E149B0" w:rsidP="00E149B0">
      <w:pPr>
        <w:spacing w:after="0"/>
        <w:rPr>
          <w:b/>
        </w:rPr>
      </w:pPr>
      <w:r>
        <w:rPr>
          <w:b/>
        </w:rPr>
        <w:t>Proposal 4</w:t>
      </w:r>
      <w:r w:rsidRPr="008C54F2">
        <w:rPr>
          <w:b/>
        </w:rPr>
        <w:t xml:space="preserve">: </w:t>
      </w:r>
      <w:r w:rsidR="00C62677">
        <w:rPr>
          <w:b/>
        </w:rPr>
        <w:t>RMSI common search space</w:t>
      </w:r>
      <w:r w:rsidRPr="008C54F2">
        <w:rPr>
          <w:b/>
        </w:rPr>
        <w:t xml:space="preserve"> is defined </w:t>
      </w:r>
      <w:r>
        <w:rPr>
          <w:b/>
        </w:rPr>
        <w:t>by</w:t>
      </w:r>
      <w:r w:rsidRPr="008C54F2">
        <w:rPr>
          <w:b/>
        </w:rPr>
        <w:t xml:space="preserve"> the following </w:t>
      </w:r>
      <w:r>
        <w:rPr>
          <w:b/>
        </w:rPr>
        <w:t>metrics:</w:t>
      </w:r>
    </w:p>
    <w:p w14:paraId="6D7DD6C1" w14:textId="77777777" w:rsidR="00E149B0" w:rsidRPr="00EF6FD2" w:rsidRDefault="00E149B0" w:rsidP="00E149B0">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Numerology o</w:t>
      </w:r>
      <w:bookmarkStart w:id="7" w:name="_GoBack"/>
      <w:bookmarkEnd w:id="7"/>
      <w:r w:rsidRPr="008C54F2">
        <w:rPr>
          <w:rFonts w:ascii="Times New Roman" w:hAnsi="Times New Roman"/>
          <w:b/>
          <w:sz w:val="20"/>
        </w:rPr>
        <w:t>f CCE/search space</w:t>
      </w:r>
      <w:r>
        <w:rPr>
          <w:rFonts w:ascii="Times New Roman" w:hAnsi="Times New Roman"/>
          <w:b/>
          <w:sz w:val="20"/>
        </w:rPr>
        <w:t xml:space="preserve">, which </w:t>
      </w:r>
      <w:r w:rsidRPr="00EF6FD2">
        <w:rPr>
          <w:rFonts w:ascii="Times New Roman" w:hAnsi="Times New Roman"/>
          <w:b/>
          <w:sz w:val="20"/>
        </w:rPr>
        <w:t>also provide</w:t>
      </w:r>
      <w:r>
        <w:rPr>
          <w:rFonts w:ascii="Times New Roman" w:hAnsi="Times New Roman"/>
          <w:b/>
          <w:sz w:val="20"/>
        </w:rPr>
        <w:t>s</w:t>
      </w:r>
      <w:r w:rsidRPr="00EF6FD2">
        <w:rPr>
          <w:rFonts w:ascii="Times New Roman" w:hAnsi="Times New Roman"/>
          <w:b/>
          <w:sz w:val="20"/>
        </w:rPr>
        <w:t xml:space="preserve"> the slot structure (</w:t>
      </w:r>
      <w:r>
        <w:rPr>
          <w:rFonts w:ascii="Times New Roman" w:hAnsi="Times New Roman"/>
          <w:b/>
          <w:sz w:val="20"/>
        </w:rPr>
        <w:t xml:space="preserve">e.g., </w:t>
      </w:r>
      <w:r w:rsidRPr="00EF6FD2">
        <w:rPr>
          <w:rFonts w:ascii="Times New Roman" w:hAnsi="Times New Roman"/>
          <w:b/>
          <w:sz w:val="20"/>
        </w:rPr>
        <w:t>slot length)</w:t>
      </w:r>
    </w:p>
    <w:p w14:paraId="0FA497BD" w14:textId="77777777" w:rsidR="00E149B0" w:rsidRPr="008C54F2" w:rsidRDefault="00E149B0" w:rsidP="00E149B0">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Bandwidth of search space</w:t>
      </w:r>
    </w:p>
    <w:p w14:paraId="385DD73F" w14:textId="77777777" w:rsidR="00E149B0" w:rsidRPr="008C54F2" w:rsidRDefault="00E149B0" w:rsidP="00E149B0">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Symbol ind</w:t>
      </w:r>
      <w:r>
        <w:rPr>
          <w:rFonts w:ascii="Times New Roman" w:hAnsi="Times New Roman"/>
          <w:b/>
          <w:sz w:val="20"/>
        </w:rPr>
        <w:t xml:space="preserve">ices </w:t>
      </w:r>
      <w:r w:rsidRPr="008C54F2">
        <w:rPr>
          <w:rFonts w:ascii="Times New Roman" w:hAnsi="Times New Roman"/>
          <w:b/>
          <w:sz w:val="20"/>
        </w:rPr>
        <w:t>in a slot</w:t>
      </w:r>
    </w:p>
    <w:p w14:paraId="03175E76" w14:textId="77777777" w:rsidR="00E149B0" w:rsidRPr="008C54F2" w:rsidRDefault="00E149B0" w:rsidP="00E149B0">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Center frequency of search space</w:t>
      </w:r>
    </w:p>
    <w:p w14:paraId="328F8ECA" w14:textId="42B5AA7E" w:rsidR="00E149B0" w:rsidRDefault="00E149B0" w:rsidP="00E149B0">
      <w:pPr>
        <w:pStyle w:val="ListParagraph"/>
        <w:numPr>
          <w:ilvl w:val="0"/>
          <w:numId w:val="33"/>
        </w:numPr>
        <w:spacing w:after="0" w:line="240" w:lineRule="auto"/>
        <w:contextualSpacing w:val="0"/>
        <w:rPr>
          <w:rFonts w:ascii="Times New Roman" w:hAnsi="Times New Roman"/>
          <w:b/>
          <w:sz w:val="20"/>
        </w:rPr>
      </w:pPr>
      <w:r w:rsidRPr="008C54F2">
        <w:rPr>
          <w:rFonts w:ascii="Times New Roman" w:hAnsi="Times New Roman"/>
          <w:b/>
          <w:sz w:val="20"/>
        </w:rPr>
        <w:t>Periodicity of RMSI</w:t>
      </w:r>
    </w:p>
    <w:p w14:paraId="4E5A8840" w14:textId="77777777" w:rsidR="00E149B0" w:rsidRPr="005D2C5C" w:rsidRDefault="00E149B0" w:rsidP="00C107D1">
      <w:pPr>
        <w:pStyle w:val="ListParagraph"/>
        <w:spacing w:after="0" w:line="240" w:lineRule="auto"/>
        <w:contextualSpacing w:val="0"/>
        <w:rPr>
          <w:rFonts w:ascii="Times New Roman" w:hAnsi="Times New Roman"/>
          <w:b/>
          <w:sz w:val="20"/>
        </w:rPr>
      </w:pPr>
    </w:p>
    <w:p w14:paraId="77D3089B" w14:textId="5061822F" w:rsidR="008C54F2" w:rsidRDefault="008C54F2" w:rsidP="00040836">
      <w:pPr>
        <w:rPr>
          <w:b/>
        </w:rPr>
      </w:pPr>
      <w:r w:rsidRPr="008C54F2">
        <w:rPr>
          <w:b/>
        </w:rPr>
        <w:t xml:space="preserve">Proposal </w:t>
      </w:r>
      <w:r w:rsidR="00E6781D">
        <w:rPr>
          <w:b/>
        </w:rPr>
        <w:t>5</w:t>
      </w:r>
      <w:r w:rsidRPr="008C54F2">
        <w:rPr>
          <w:b/>
        </w:rPr>
        <w:t>: Common search space is allocated relatively from the center of the synchronization signals.</w:t>
      </w:r>
    </w:p>
    <w:bookmarkEnd w:id="0"/>
    <w:p w14:paraId="3B7355A8" w14:textId="222ED29B" w:rsidR="008A5920" w:rsidRPr="00C107D1" w:rsidRDefault="008A5920" w:rsidP="008A5920">
      <w:pPr>
        <w:pStyle w:val="Heading1"/>
        <w:rPr>
          <w:rFonts w:cs="Arial"/>
          <w:szCs w:val="36"/>
        </w:rPr>
      </w:pPr>
      <w:r w:rsidRPr="00C107D1">
        <w:rPr>
          <w:rFonts w:cs="Arial"/>
          <w:szCs w:val="36"/>
        </w:rPr>
        <w:lastRenderedPageBreak/>
        <w:t>6. Appendix</w:t>
      </w:r>
    </w:p>
    <w:p w14:paraId="26F5695E" w14:textId="77777777" w:rsidR="00952AB6" w:rsidRDefault="00952AB6" w:rsidP="00952AB6">
      <w:pPr>
        <w:jc w:val="center"/>
      </w:pPr>
      <w:r w:rsidRPr="006F6BE1">
        <w:object w:dxaOrig="5124" w:dyaOrig="4724" w14:anchorId="06E68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1.05pt;height:194.45pt" o:ole="">
            <v:imagedata r:id="rId14" o:title=""/>
          </v:shape>
          <o:OLEObject Type="Embed" ProgID="Visio.Drawing.11" ShapeID="_x0000_i1031" DrawAspect="Content" ObjectID="_1566659793" r:id="rId15"/>
        </w:object>
      </w:r>
    </w:p>
    <w:p w14:paraId="2FD7FD9C" w14:textId="77777777" w:rsidR="00952AB6" w:rsidRPr="00EF6FD2" w:rsidRDefault="00952AB6" w:rsidP="00952AB6">
      <w:pPr>
        <w:pStyle w:val="ListParagraph"/>
        <w:numPr>
          <w:ilvl w:val="1"/>
          <w:numId w:val="35"/>
        </w:numPr>
        <w:spacing w:after="0" w:line="240" w:lineRule="auto"/>
        <w:contextualSpacing w:val="0"/>
        <w:jc w:val="center"/>
        <w:rPr>
          <w:rFonts w:ascii="Times New Roman" w:hAnsi="Times New Roman"/>
          <w:sz w:val="20"/>
          <w:szCs w:val="20"/>
        </w:rPr>
      </w:pPr>
      <w:r>
        <w:rPr>
          <w:rFonts w:ascii="Times New Roman" w:hAnsi="Times New Roman"/>
          <w:sz w:val="20"/>
          <w:szCs w:val="20"/>
        </w:rPr>
        <w:t xml:space="preserve"> 15kHz SSB &amp; 15kHz CCE</w:t>
      </w:r>
    </w:p>
    <w:p w14:paraId="0C2927EF" w14:textId="77777777" w:rsidR="00952AB6" w:rsidRDefault="00952AB6" w:rsidP="00952AB6">
      <w:pPr>
        <w:pStyle w:val="ListParagraph"/>
      </w:pPr>
    </w:p>
    <w:p w14:paraId="21EDC2A2" w14:textId="77777777" w:rsidR="00952AB6" w:rsidRPr="006F6BE1" w:rsidRDefault="00952AB6" w:rsidP="00952AB6">
      <w:pPr>
        <w:pStyle w:val="ListParagraph"/>
      </w:pPr>
      <w:r w:rsidRPr="006F6BE1">
        <w:object w:dxaOrig="10884" w:dyaOrig="6184" w14:anchorId="54C3831E">
          <v:shape id="_x0000_i1032" type="#_x0000_t75" style="width:403.75pt;height:229.05pt" o:ole="">
            <v:imagedata r:id="rId16" o:title=""/>
          </v:shape>
          <o:OLEObject Type="Embed" ProgID="Visio.Drawing.11" ShapeID="_x0000_i1032" DrawAspect="Content" ObjectID="_1566659794" r:id="rId17"/>
        </w:object>
      </w:r>
    </w:p>
    <w:p w14:paraId="39508D47" w14:textId="77777777" w:rsidR="00952AB6" w:rsidRPr="00EF6FD2" w:rsidRDefault="00952AB6" w:rsidP="00952AB6">
      <w:pPr>
        <w:pStyle w:val="ListParagraph"/>
        <w:numPr>
          <w:ilvl w:val="1"/>
          <w:numId w:val="35"/>
        </w:numPr>
        <w:spacing w:after="0" w:line="240" w:lineRule="auto"/>
        <w:contextualSpacing w:val="0"/>
        <w:jc w:val="center"/>
        <w:rPr>
          <w:rFonts w:ascii="Times New Roman" w:hAnsi="Times New Roman"/>
          <w:sz w:val="20"/>
          <w:szCs w:val="20"/>
        </w:rPr>
      </w:pPr>
      <w:r>
        <w:rPr>
          <w:rFonts w:ascii="Times New Roman" w:hAnsi="Times New Roman"/>
          <w:sz w:val="20"/>
          <w:szCs w:val="20"/>
        </w:rPr>
        <w:t xml:space="preserve">15kHz SSB &amp; 30kHz </w:t>
      </w:r>
      <w:r w:rsidRPr="006F6BE1">
        <w:rPr>
          <w:rFonts w:ascii="Times New Roman" w:hAnsi="Times New Roman"/>
          <w:sz w:val="20"/>
          <w:szCs w:val="20"/>
        </w:rPr>
        <w:t>CCE</w:t>
      </w:r>
    </w:p>
    <w:p w14:paraId="6248C11F" w14:textId="77777777" w:rsidR="00952AB6" w:rsidRDefault="00952AB6" w:rsidP="00952AB6">
      <w:pPr>
        <w:jc w:val="center"/>
      </w:pPr>
    </w:p>
    <w:p w14:paraId="1C25A46C" w14:textId="77777777" w:rsidR="00952AB6" w:rsidRPr="006F6BE1" w:rsidRDefault="00952AB6" w:rsidP="00952AB6">
      <w:pPr>
        <w:jc w:val="center"/>
      </w:pPr>
      <w:r w:rsidRPr="006F6BE1">
        <w:object w:dxaOrig="11604" w:dyaOrig="6904" w14:anchorId="6B89F7D4">
          <v:shape id="_x0000_i1033" type="#_x0000_t75" style="width:499.05pt;height:295.75pt" o:ole="">
            <v:imagedata r:id="rId18" o:title=""/>
          </v:shape>
          <o:OLEObject Type="Embed" ProgID="Visio.Drawing.11" ShapeID="_x0000_i1033" DrawAspect="Content" ObjectID="_1566659795" r:id="rId19"/>
        </w:object>
      </w:r>
    </w:p>
    <w:p w14:paraId="6B2174C2" w14:textId="709AE806" w:rsidR="00952AB6" w:rsidRDefault="00952AB6" w:rsidP="00952AB6">
      <w:pPr>
        <w:pStyle w:val="ListParagraph"/>
        <w:numPr>
          <w:ilvl w:val="1"/>
          <w:numId w:val="35"/>
        </w:numPr>
        <w:spacing w:after="0" w:line="240" w:lineRule="auto"/>
        <w:contextualSpacing w:val="0"/>
        <w:jc w:val="center"/>
        <w:rPr>
          <w:rFonts w:ascii="Times New Roman" w:hAnsi="Times New Roman"/>
          <w:sz w:val="20"/>
          <w:szCs w:val="20"/>
        </w:rPr>
      </w:pPr>
      <w:r>
        <w:rPr>
          <w:rFonts w:ascii="Times New Roman" w:hAnsi="Times New Roman"/>
          <w:sz w:val="20"/>
          <w:szCs w:val="20"/>
        </w:rPr>
        <w:t xml:space="preserve">15kHz SSB &amp; 60kHz </w:t>
      </w:r>
      <w:r w:rsidRPr="006F6BE1">
        <w:rPr>
          <w:rFonts w:ascii="Times New Roman" w:hAnsi="Times New Roman"/>
          <w:sz w:val="20"/>
          <w:szCs w:val="20"/>
        </w:rPr>
        <w:t>CCE</w:t>
      </w:r>
    </w:p>
    <w:p w14:paraId="01C42851" w14:textId="77777777" w:rsidR="006536B1" w:rsidRDefault="006536B1" w:rsidP="00C107D1">
      <w:pPr>
        <w:pStyle w:val="ListParagraph"/>
        <w:spacing w:after="0" w:line="240" w:lineRule="auto"/>
        <w:ind w:left="1440"/>
        <w:contextualSpacing w:val="0"/>
        <w:rPr>
          <w:rFonts w:ascii="Times New Roman" w:hAnsi="Times New Roman"/>
          <w:sz w:val="20"/>
          <w:szCs w:val="20"/>
        </w:rPr>
      </w:pPr>
    </w:p>
    <w:p w14:paraId="20CFB5CB" w14:textId="16F225A7" w:rsidR="008A5920" w:rsidRDefault="00952AB6" w:rsidP="00C107D1">
      <w:pPr>
        <w:jc w:val="center"/>
        <w:rPr>
          <w:b/>
        </w:rPr>
      </w:pPr>
      <w:bookmarkStart w:id="8" w:name="_Ref492733117"/>
      <w:r w:rsidRPr="00C107D1">
        <w:rPr>
          <w:b/>
        </w:rPr>
        <w:t xml:space="preserve">Figure </w:t>
      </w:r>
      <w:r w:rsidRPr="00C107D1">
        <w:rPr>
          <w:b/>
        </w:rPr>
        <w:fldChar w:fldCharType="begin"/>
      </w:r>
      <w:r w:rsidRPr="00C107D1">
        <w:rPr>
          <w:b/>
        </w:rPr>
        <w:instrText xml:space="preserve"> SEQ Figure \* ARABIC </w:instrText>
      </w:r>
      <w:r w:rsidRPr="00C107D1">
        <w:rPr>
          <w:b/>
        </w:rPr>
        <w:fldChar w:fldCharType="separate"/>
      </w:r>
      <w:r w:rsidR="005539E6">
        <w:rPr>
          <w:b/>
          <w:noProof/>
        </w:rPr>
        <w:t>2</w:t>
      </w:r>
      <w:r w:rsidRPr="00C107D1">
        <w:rPr>
          <w:b/>
        </w:rPr>
        <w:fldChar w:fldCharType="end"/>
      </w:r>
      <w:bookmarkEnd w:id="8"/>
      <w:r w:rsidRPr="00C107D1">
        <w:rPr>
          <w:b/>
        </w:rPr>
        <w:t>: CCE offset example for 15kHz SSB</w:t>
      </w:r>
    </w:p>
    <w:p w14:paraId="5E09FBB1" w14:textId="605197D3" w:rsidR="00984E1E" w:rsidRDefault="00984E1E" w:rsidP="00C107D1">
      <w:pPr>
        <w:jc w:val="center"/>
        <w:rPr>
          <w:b/>
        </w:rPr>
      </w:pPr>
    </w:p>
    <w:p w14:paraId="1298F3C6" w14:textId="77777777" w:rsidR="00984E1E" w:rsidRDefault="00984E1E" w:rsidP="00984E1E">
      <w:r w:rsidRPr="006F6BE1">
        <w:object w:dxaOrig="11019" w:dyaOrig="7955" w14:anchorId="61E7BF0B">
          <v:shape id="_x0000_i1034" type="#_x0000_t75" style="width:498.7pt;height:359.3pt" o:ole="">
            <v:imagedata r:id="rId20" o:title=""/>
          </v:shape>
          <o:OLEObject Type="Embed" ProgID="Visio.Drawing.11" ShapeID="_x0000_i1034" DrawAspect="Content" ObjectID="_1566659796" r:id="rId21"/>
        </w:object>
      </w:r>
    </w:p>
    <w:p w14:paraId="10CCA031" w14:textId="45EE759C" w:rsidR="00984E1E" w:rsidRPr="006F6BE1" w:rsidRDefault="00984E1E" w:rsidP="00984E1E">
      <w:pPr>
        <w:pStyle w:val="Caption"/>
        <w:jc w:val="center"/>
      </w:pPr>
      <w:bookmarkStart w:id="9" w:name="_Ref492731649"/>
      <w:r>
        <w:t xml:space="preserve">Figure </w:t>
      </w:r>
      <w:fldSimple w:instr=" SEQ Figure \* ARABIC ">
        <w:r w:rsidR="005539E6">
          <w:rPr>
            <w:noProof/>
          </w:rPr>
          <w:t>3</w:t>
        </w:r>
      </w:fldSimple>
      <w:bookmarkEnd w:id="9"/>
      <w:r>
        <w:t>: RB shift options</w:t>
      </w:r>
    </w:p>
    <w:p w14:paraId="353A65C6" w14:textId="77777777" w:rsidR="00984E1E" w:rsidRPr="00C107D1" w:rsidRDefault="00984E1E" w:rsidP="00C107D1">
      <w:pPr>
        <w:jc w:val="center"/>
        <w:rPr>
          <w:rFonts w:eastAsiaTheme="minorHAnsi"/>
          <w:b/>
          <w:szCs w:val="24"/>
          <w:lang w:eastAsia="ja-JP"/>
        </w:rPr>
      </w:pPr>
    </w:p>
    <w:sectPr w:rsidR="00984E1E" w:rsidRPr="00C107D1" w:rsidSect="00A36F33">
      <w:footerReference w:type="default" r:id="rId2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D2BA1" w14:textId="77777777" w:rsidR="00567515" w:rsidRDefault="00567515">
      <w:r>
        <w:separator/>
      </w:r>
    </w:p>
  </w:endnote>
  <w:endnote w:type="continuationSeparator" w:id="0">
    <w:p w14:paraId="540706B0" w14:textId="77777777" w:rsidR="00567515" w:rsidRDefault="00567515">
      <w:r>
        <w:continuationSeparator/>
      </w:r>
    </w:p>
  </w:endnote>
  <w:endnote w:type="continuationNotice" w:id="1">
    <w:p w14:paraId="6CE379B2" w14:textId="77777777" w:rsidR="00567515" w:rsidRDefault="005675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e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79450905"/>
      <w:docPartObj>
        <w:docPartGallery w:val="Page Numbers (Bottom of Page)"/>
        <w:docPartUnique/>
      </w:docPartObj>
    </w:sdtPr>
    <w:sdtEndPr>
      <w:rPr>
        <w:noProof/>
      </w:rPr>
    </w:sdtEndPr>
    <w:sdtContent>
      <w:p w14:paraId="11FA3C6D" w14:textId="5F720EB9" w:rsidR="00567515" w:rsidRDefault="00567515">
        <w:pPr>
          <w:pStyle w:val="Footer"/>
        </w:pPr>
        <w:r>
          <w:rPr>
            <w:noProof w:val="0"/>
          </w:rPr>
          <w:fldChar w:fldCharType="begin"/>
        </w:r>
        <w:r>
          <w:instrText xml:space="preserve"> PAGE   \* MERGEFORMAT </w:instrText>
        </w:r>
        <w:r>
          <w:rPr>
            <w:noProof w:val="0"/>
          </w:rPr>
          <w:fldChar w:fldCharType="separate"/>
        </w:r>
        <w:r w:rsidR="004E5917">
          <w:t>4</w:t>
        </w:r>
        <w:r>
          <w:fldChar w:fldCharType="end"/>
        </w:r>
      </w:p>
    </w:sdtContent>
  </w:sdt>
  <w:p w14:paraId="7201362F" w14:textId="4C19B9D0" w:rsidR="00567515" w:rsidRPr="00710DFF" w:rsidRDefault="00567515" w:rsidP="00710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B93A8" w14:textId="77777777" w:rsidR="00567515" w:rsidRDefault="00567515">
      <w:r>
        <w:separator/>
      </w:r>
    </w:p>
  </w:footnote>
  <w:footnote w:type="continuationSeparator" w:id="0">
    <w:p w14:paraId="42D7064F" w14:textId="77777777" w:rsidR="00567515" w:rsidRDefault="00567515">
      <w:r>
        <w:continuationSeparator/>
      </w:r>
    </w:p>
  </w:footnote>
  <w:footnote w:type="continuationNotice" w:id="1">
    <w:p w14:paraId="53A8CCB7" w14:textId="77777777" w:rsidR="00567515" w:rsidRDefault="005675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42D74CA"/>
    <w:multiLevelType w:val="hybridMultilevel"/>
    <w:tmpl w:val="8B385280"/>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76C24"/>
    <w:multiLevelType w:val="hybridMultilevel"/>
    <w:tmpl w:val="F4A0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8D86822"/>
    <w:multiLevelType w:val="hybridMultilevel"/>
    <w:tmpl w:val="49769C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90B26"/>
    <w:multiLevelType w:val="hybridMultilevel"/>
    <w:tmpl w:val="BDB2D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251E9"/>
    <w:multiLevelType w:val="hybridMultilevel"/>
    <w:tmpl w:val="5E52C71E"/>
    <w:lvl w:ilvl="0" w:tplc="47A4CBC4">
      <w:start w:val="1"/>
      <w:numFmt w:val="bullet"/>
      <w:lvlText w:val="-"/>
      <w:lvlJc w:val="left"/>
      <w:pPr>
        <w:tabs>
          <w:tab w:val="num" w:pos="720"/>
        </w:tabs>
        <w:ind w:left="720" w:hanging="360"/>
      </w:pPr>
      <w:rPr>
        <w:rFonts w:ascii="Arial" w:hAnsi="Arial" w:hint="default"/>
      </w:rPr>
    </w:lvl>
    <w:lvl w:ilvl="1" w:tplc="C71C0C70" w:tentative="1">
      <w:start w:val="1"/>
      <w:numFmt w:val="bullet"/>
      <w:lvlText w:val="-"/>
      <w:lvlJc w:val="left"/>
      <w:pPr>
        <w:tabs>
          <w:tab w:val="num" w:pos="1440"/>
        </w:tabs>
        <w:ind w:left="1440" w:hanging="360"/>
      </w:pPr>
      <w:rPr>
        <w:rFonts w:ascii="Arial" w:hAnsi="Arial" w:hint="default"/>
      </w:rPr>
    </w:lvl>
    <w:lvl w:ilvl="2" w:tplc="7616B3A6" w:tentative="1">
      <w:start w:val="1"/>
      <w:numFmt w:val="bullet"/>
      <w:lvlText w:val="-"/>
      <w:lvlJc w:val="left"/>
      <w:pPr>
        <w:tabs>
          <w:tab w:val="num" w:pos="2160"/>
        </w:tabs>
        <w:ind w:left="2160" w:hanging="360"/>
      </w:pPr>
      <w:rPr>
        <w:rFonts w:ascii="Arial" w:hAnsi="Arial" w:hint="default"/>
      </w:rPr>
    </w:lvl>
    <w:lvl w:ilvl="3" w:tplc="72384296" w:tentative="1">
      <w:start w:val="1"/>
      <w:numFmt w:val="bullet"/>
      <w:lvlText w:val="-"/>
      <w:lvlJc w:val="left"/>
      <w:pPr>
        <w:tabs>
          <w:tab w:val="num" w:pos="2880"/>
        </w:tabs>
        <w:ind w:left="2880" w:hanging="360"/>
      </w:pPr>
      <w:rPr>
        <w:rFonts w:ascii="Arial" w:hAnsi="Arial" w:hint="default"/>
      </w:rPr>
    </w:lvl>
    <w:lvl w:ilvl="4" w:tplc="D5886824" w:tentative="1">
      <w:start w:val="1"/>
      <w:numFmt w:val="bullet"/>
      <w:lvlText w:val="-"/>
      <w:lvlJc w:val="left"/>
      <w:pPr>
        <w:tabs>
          <w:tab w:val="num" w:pos="3600"/>
        </w:tabs>
        <w:ind w:left="3600" w:hanging="360"/>
      </w:pPr>
      <w:rPr>
        <w:rFonts w:ascii="Arial" w:hAnsi="Arial" w:hint="default"/>
      </w:rPr>
    </w:lvl>
    <w:lvl w:ilvl="5" w:tplc="8BF0FEB6" w:tentative="1">
      <w:start w:val="1"/>
      <w:numFmt w:val="bullet"/>
      <w:lvlText w:val="-"/>
      <w:lvlJc w:val="left"/>
      <w:pPr>
        <w:tabs>
          <w:tab w:val="num" w:pos="4320"/>
        </w:tabs>
        <w:ind w:left="4320" w:hanging="360"/>
      </w:pPr>
      <w:rPr>
        <w:rFonts w:ascii="Arial" w:hAnsi="Arial" w:hint="default"/>
      </w:rPr>
    </w:lvl>
    <w:lvl w:ilvl="6" w:tplc="216EEFEA" w:tentative="1">
      <w:start w:val="1"/>
      <w:numFmt w:val="bullet"/>
      <w:lvlText w:val="-"/>
      <w:lvlJc w:val="left"/>
      <w:pPr>
        <w:tabs>
          <w:tab w:val="num" w:pos="5040"/>
        </w:tabs>
        <w:ind w:left="5040" w:hanging="360"/>
      </w:pPr>
      <w:rPr>
        <w:rFonts w:ascii="Arial" w:hAnsi="Arial" w:hint="default"/>
      </w:rPr>
    </w:lvl>
    <w:lvl w:ilvl="7" w:tplc="761CAA78" w:tentative="1">
      <w:start w:val="1"/>
      <w:numFmt w:val="bullet"/>
      <w:lvlText w:val="-"/>
      <w:lvlJc w:val="left"/>
      <w:pPr>
        <w:tabs>
          <w:tab w:val="num" w:pos="5760"/>
        </w:tabs>
        <w:ind w:left="5760" w:hanging="360"/>
      </w:pPr>
      <w:rPr>
        <w:rFonts w:ascii="Arial" w:hAnsi="Arial" w:hint="default"/>
      </w:rPr>
    </w:lvl>
    <w:lvl w:ilvl="8" w:tplc="39BC6F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215607F"/>
    <w:multiLevelType w:val="hybridMultilevel"/>
    <w:tmpl w:val="591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C3566C5"/>
    <w:multiLevelType w:val="hybridMultilevel"/>
    <w:tmpl w:val="AEE28FD6"/>
    <w:lvl w:ilvl="0" w:tplc="87D67BE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757700"/>
    <w:multiLevelType w:val="hybridMultilevel"/>
    <w:tmpl w:val="20F23D32"/>
    <w:lvl w:ilvl="0" w:tplc="E13E948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49A5FD8"/>
    <w:multiLevelType w:val="hybridMultilevel"/>
    <w:tmpl w:val="D570D7B6"/>
    <w:lvl w:ilvl="0" w:tplc="7E8C60B8">
      <w:start w:val="5"/>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1A6F1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6576E7"/>
    <w:multiLevelType w:val="hybridMultilevel"/>
    <w:tmpl w:val="9238EC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E224BC"/>
    <w:multiLevelType w:val="hybridMultilevel"/>
    <w:tmpl w:val="13F02C30"/>
    <w:lvl w:ilvl="0" w:tplc="04090005">
      <w:start w:val="1"/>
      <w:numFmt w:val="bullet"/>
      <w:lvlText w:val=""/>
      <w:lvlJc w:val="left"/>
      <w:pPr>
        <w:ind w:left="856" w:hanging="360"/>
      </w:pPr>
      <w:rPr>
        <w:rFonts w:ascii="Wingdings" w:hAnsi="Wingdings"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20"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1" w15:restartNumberingAfterBreak="0">
    <w:nsid w:val="455D3479"/>
    <w:multiLevelType w:val="hybridMultilevel"/>
    <w:tmpl w:val="71AA2B36"/>
    <w:lvl w:ilvl="0" w:tplc="1F5A0C0C">
      <w:start w:val="1"/>
      <w:numFmt w:val="bullet"/>
      <w:lvlText w:val="-"/>
      <w:lvlJc w:val="left"/>
      <w:pPr>
        <w:tabs>
          <w:tab w:val="num" w:pos="720"/>
        </w:tabs>
        <w:ind w:left="720" w:hanging="360"/>
      </w:pPr>
      <w:rPr>
        <w:rFonts w:ascii="Arial" w:hAnsi="Arial" w:hint="default"/>
      </w:rPr>
    </w:lvl>
    <w:lvl w:ilvl="1" w:tplc="6330B498" w:tentative="1">
      <w:start w:val="1"/>
      <w:numFmt w:val="bullet"/>
      <w:lvlText w:val="-"/>
      <w:lvlJc w:val="left"/>
      <w:pPr>
        <w:tabs>
          <w:tab w:val="num" w:pos="1440"/>
        </w:tabs>
        <w:ind w:left="1440" w:hanging="360"/>
      </w:pPr>
      <w:rPr>
        <w:rFonts w:ascii="Arial" w:hAnsi="Arial" w:hint="default"/>
      </w:rPr>
    </w:lvl>
    <w:lvl w:ilvl="2" w:tplc="C6F2DA30" w:tentative="1">
      <w:start w:val="1"/>
      <w:numFmt w:val="bullet"/>
      <w:lvlText w:val="-"/>
      <w:lvlJc w:val="left"/>
      <w:pPr>
        <w:tabs>
          <w:tab w:val="num" w:pos="2160"/>
        </w:tabs>
        <w:ind w:left="2160" w:hanging="360"/>
      </w:pPr>
      <w:rPr>
        <w:rFonts w:ascii="Arial" w:hAnsi="Arial" w:hint="default"/>
      </w:rPr>
    </w:lvl>
    <w:lvl w:ilvl="3" w:tplc="E04C4C38" w:tentative="1">
      <w:start w:val="1"/>
      <w:numFmt w:val="bullet"/>
      <w:lvlText w:val="-"/>
      <w:lvlJc w:val="left"/>
      <w:pPr>
        <w:tabs>
          <w:tab w:val="num" w:pos="2880"/>
        </w:tabs>
        <w:ind w:left="2880" w:hanging="360"/>
      </w:pPr>
      <w:rPr>
        <w:rFonts w:ascii="Arial" w:hAnsi="Arial" w:hint="default"/>
      </w:rPr>
    </w:lvl>
    <w:lvl w:ilvl="4" w:tplc="73388886" w:tentative="1">
      <w:start w:val="1"/>
      <w:numFmt w:val="bullet"/>
      <w:lvlText w:val="-"/>
      <w:lvlJc w:val="left"/>
      <w:pPr>
        <w:tabs>
          <w:tab w:val="num" w:pos="3600"/>
        </w:tabs>
        <w:ind w:left="3600" w:hanging="360"/>
      </w:pPr>
      <w:rPr>
        <w:rFonts w:ascii="Arial" w:hAnsi="Arial" w:hint="default"/>
      </w:rPr>
    </w:lvl>
    <w:lvl w:ilvl="5" w:tplc="10143BE0" w:tentative="1">
      <w:start w:val="1"/>
      <w:numFmt w:val="bullet"/>
      <w:lvlText w:val="-"/>
      <w:lvlJc w:val="left"/>
      <w:pPr>
        <w:tabs>
          <w:tab w:val="num" w:pos="4320"/>
        </w:tabs>
        <w:ind w:left="4320" w:hanging="360"/>
      </w:pPr>
      <w:rPr>
        <w:rFonts w:ascii="Arial" w:hAnsi="Arial" w:hint="default"/>
      </w:rPr>
    </w:lvl>
    <w:lvl w:ilvl="6" w:tplc="4D88EC8C" w:tentative="1">
      <w:start w:val="1"/>
      <w:numFmt w:val="bullet"/>
      <w:lvlText w:val="-"/>
      <w:lvlJc w:val="left"/>
      <w:pPr>
        <w:tabs>
          <w:tab w:val="num" w:pos="5040"/>
        </w:tabs>
        <w:ind w:left="5040" w:hanging="360"/>
      </w:pPr>
      <w:rPr>
        <w:rFonts w:ascii="Arial" w:hAnsi="Arial" w:hint="default"/>
      </w:rPr>
    </w:lvl>
    <w:lvl w:ilvl="7" w:tplc="6A049C42" w:tentative="1">
      <w:start w:val="1"/>
      <w:numFmt w:val="bullet"/>
      <w:lvlText w:val="-"/>
      <w:lvlJc w:val="left"/>
      <w:pPr>
        <w:tabs>
          <w:tab w:val="num" w:pos="5760"/>
        </w:tabs>
        <w:ind w:left="5760" w:hanging="360"/>
      </w:pPr>
      <w:rPr>
        <w:rFonts w:ascii="Arial" w:hAnsi="Arial" w:hint="default"/>
      </w:rPr>
    </w:lvl>
    <w:lvl w:ilvl="8" w:tplc="204422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A6496A"/>
    <w:multiLevelType w:val="hybridMultilevel"/>
    <w:tmpl w:val="B882D1EA"/>
    <w:lvl w:ilvl="0" w:tplc="04AEDB7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640215"/>
    <w:multiLevelType w:val="hybridMultilevel"/>
    <w:tmpl w:val="384660E8"/>
    <w:lvl w:ilvl="0" w:tplc="04090001">
      <w:start w:val="1"/>
      <w:numFmt w:val="bullet"/>
      <w:lvlText w:val=""/>
      <w:lvlJc w:val="left"/>
      <w:pPr>
        <w:ind w:left="720" w:hanging="360"/>
      </w:pPr>
      <w:rPr>
        <w:rFonts w:ascii="Symbol" w:hAnsi="Symbol" w:hint="default"/>
      </w:rPr>
    </w:lvl>
    <w:lvl w:ilvl="1" w:tplc="3CEC83D6">
      <w:start w:val="1"/>
      <w:numFmt w:val="lowerLetter"/>
      <w:lvlText w:val="(%2)"/>
      <w:lvlJc w:val="left"/>
      <w:pPr>
        <w:ind w:left="1440" w:hanging="360"/>
      </w:pPr>
      <w:rPr>
        <w:rFonts w:ascii="Times New Roman" w:eastAsia="SimSun" w:hAnsi="Times New Roman" w:cs="Times New Roman"/>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5CF7470B"/>
    <w:multiLevelType w:val="hybridMultilevel"/>
    <w:tmpl w:val="59322D36"/>
    <w:lvl w:ilvl="0" w:tplc="F06047AA">
      <w:start w:val="1"/>
      <w:numFmt w:val="bullet"/>
      <w:lvlText w:val="-"/>
      <w:lvlJc w:val="left"/>
      <w:pPr>
        <w:tabs>
          <w:tab w:val="num" w:pos="720"/>
        </w:tabs>
        <w:ind w:left="720" w:hanging="360"/>
      </w:pPr>
      <w:rPr>
        <w:rFonts w:ascii="Arial" w:hAnsi="Arial" w:hint="default"/>
      </w:rPr>
    </w:lvl>
    <w:lvl w:ilvl="1" w:tplc="B0DED6C4" w:tentative="1">
      <w:start w:val="1"/>
      <w:numFmt w:val="bullet"/>
      <w:lvlText w:val="-"/>
      <w:lvlJc w:val="left"/>
      <w:pPr>
        <w:tabs>
          <w:tab w:val="num" w:pos="1440"/>
        </w:tabs>
        <w:ind w:left="1440" w:hanging="360"/>
      </w:pPr>
      <w:rPr>
        <w:rFonts w:ascii="Arial" w:hAnsi="Arial" w:hint="default"/>
      </w:rPr>
    </w:lvl>
    <w:lvl w:ilvl="2" w:tplc="D0247D22" w:tentative="1">
      <w:start w:val="1"/>
      <w:numFmt w:val="bullet"/>
      <w:lvlText w:val="-"/>
      <w:lvlJc w:val="left"/>
      <w:pPr>
        <w:tabs>
          <w:tab w:val="num" w:pos="2160"/>
        </w:tabs>
        <w:ind w:left="2160" w:hanging="360"/>
      </w:pPr>
      <w:rPr>
        <w:rFonts w:ascii="Arial" w:hAnsi="Arial" w:hint="default"/>
      </w:rPr>
    </w:lvl>
    <w:lvl w:ilvl="3" w:tplc="0B1A43FE" w:tentative="1">
      <w:start w:val="1"/>
      <w:numFmt w:val="bullet"/>
      <w:lvlText w:val="-"/>
      <w:lvlJc w:val="left"/>
      <w:pPr>
        <w:tabs>
          <w:tab w:val="num" w:pos="2880"/>
        </w:tabs>
        <w:ind w:left="2880" w:hanging="360"/>
      </w:pPr>
      <w:rPr>
        <w:rFonts w:ascii="Arial" w:hAnsi="Arial" w:hint="default"/>
      </w:rPr>
    </w:lvl>
    <w:lvl w:ilvl="4" w:tplc="C9600E96" w:tentative="1">
      <w:start w:val="1"/>
      <w:numFmt w:val="bullet"/>
      <w:lvlText w:val="-"/>
      <w:lvlJc w:val="left"/>
      <w:pPr>
        <w:tabs>
          <w:tab w:val="num" w:pos="3600"/>
        </w:tabs>
        <w:ind w:left="3600" w:hanging="360"/>
      </w:pPr>
      <w:rPr>
        <w:rFonts w:ascii="Arial" w:hAnsi="Arial" w:hint="default"/>
      </w:rPr>
    </w:lvl>
    <w:lvl w:ilvl="5" w:tplc="D206A830" w:tentative="1">
      <w:start w:val="1"/>
      <w:numFmt w:val="bullet"/>
      <w:lvlText w:val="-"/>
      <w:lvlJc w:val="left"/>
      <w:pPr>
        <w:tabs>
          <w:tab w:val="num" w:pos="4320"/>
        </w:tabs>
        <w:ind w:left="4320" w:hanging="360"/>
      </w:pPr>
      <w:rPr>
        <w:rFonts w:ascii="Arial" w:hAnsi="Arial" w:hint="default"/>
      </w:rPr>
    </w:lvl>
    <w:lvl w:ilvl="6" w:tplc="EC200F54" w:tentative="1">
      <w:start w:val="1"/>
      <w:numFmt w:val="bullet"/>
      <w:lvlText w:val="-"/>
      <w:lvlJc w:val="left"/>
      <w:pPr>
        <w:tabs>
          <w:tab w:val="num" w:pos="5040"/>
        </w:tabs>
        <w:ind w:left="5040" w:hanging="360"/>
      </w:pPr>
      <w:rPr>
        <w:rFonts w:ascii="Arial" w:hAnsi="Arial" w:hint="default"/>
      </w:rPr>
    </w:lvl>
    <w:lvl w:ilvl="7" w:tplc="75B05A38" w:tentative="1">
      <w:start w:val="1"/>
      <w:numFmt w:val="bullet"/>
      <w:lvlText w:val="-"/>
      <w:lvlJc w:val="left"/>
      <w:pPr>
        <w:tabs>
          <w:tab w:val="num" w:pos="5760"/>
        </w:tabs>
        <w:ind w:left="5760" w:hanging="360"/>
      </w:pPr>
      <w:rPr>
        <w:rFonts w:ascii="Arial" w:hAnsi="Arial" w:hint="default"/>
      </w:rPr>
    </w:lvl>
    <w:lvl w:ilvl="8" w:tplc="71E24C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5908AB"/>
    <w:multiLevelType w:val="hybridMultilevel"/>
    <w:tmpl w:val="8FD68D26"/>
    <w:lvl w:ilvl="0" w:tplc="3CEC83D6">
      <w:start w:val="1"/>
      <w:numFmt w:val="lowerLetter"/>
      <w:lvlText w:val="(%1)"/>
      <w:lvlJc w:val="left"/>
      <w:pPr>
        <w:ind w:left="144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2C1341"/>
    <w:multiLevelType w:val="hybridMultilevel"/>
    <w:tmpl w:val="A25AD998"/>
    <w:lvl w:ilvl="0" w:tplc="4ED8263A">
      <w:start w:val="1"/>
      <w:numFmt w:val="bullet"/>
      <w:lvlText w:val=""/>
      <w:lvlJc w:val="left"/>
      <w:pPr>
        <w:tabs>
          <w:tab w:val="num" w:pos="720"/>
        </w:tabs>
        <w:ind w:left="720" w:hanging="360"/>
      </w:pPr>
      <w:rPr>
        <w:rFonts w:ascii="Symbol" w:hAnsi="Symbol" w:hint="default"/>
      </w:rPr>
    </w:lvl>
    <w:lvl w:ilvl="1" w:tplc="EF3ECED8">
      <w:numFmt w:val="bullet"/>
      <w:lvlText w:val="−"/>
      <w:lvlJc w:val="left"/>
      <w:pPr>
        <w:tabs>
          <w:tab w:val="num" w:pos="1440"/>
        </w:tabs>
        <w:ind w:left="1440" w:hanging="360"/>
      </w:pPr>
      <w:rPr>
        <w:rFonts w:ascii="Calibre Regular" w:hAnsi="Calibre Regular" w:hint="default"/>
      </w:rPr>
    </w:lvl>
    <w:lvl w:ilvl="2" w:tplc="C23CFA10">
      <w:numFmt w:val="bullet"/>
      <w:lvlText w:val="−"/>
      <w:lvlJc w:val="left"/>
      <w:pPr>
        <w:tabs>
          <w:tab w:val="num" w:pos="2160"/>
        </w:tabs>
        <w:ind w:left="2160" w:hanging="360"/>
      </w:pPr>
      <w:rPr>
        <w:rFonts w:ascii="Calibre Regular" w:hAnsi="Calibre Regular" w:hint="default"/>
      </w:rPr>
    </w:lvl>
    <w:lvl w:ilvl="3" w:tplc="F49E0C28" w:tentative="1">
      <w:start w:val="1"/>
      <w:numFmt w:val="bullet"/>
      <w:lvlText w:val=""/>
      <w:lvlJc w:val="left"/>
      <w:pPr>
        <w:tabs>
          <w:tab w:val="num" w:pos="2880"/>
        </w:tabs>
        <w:ind w:left="2880" w:hanging="360"/>
      </w:pPr>
      <w:rPr>
        <w:rFonts w:ascii="Symbol" w:hAnsi="Symbol" w:hint="default"/>
      </w:rPr>
    </w:lvl>
    <w:lvl w:ilvl="4" w:tplc="DEB41EDC" w:tentative="1">
      <w:start w:val="1"/>
      <w:numFmt w:val="bullet"/>
      <w:lvlText w:val=""/>
      <w:lvlJc w:val="left"/>
      <w:pPr>
        <w:tabs>
          <w:tab w:val="num" w:pos="3600"/>
        </w:tabs>
        <w:ind w:left="3600" w:hanging="360"/>
      </w:pPr>
      <w:rPr>
        <w:rFonts w:ascii="Symbol" w:hAnsi="Symbol" w:hint="default"/>
      </w:rPr>
    </w:lvl>
    <w:lvl w:ilvl="5" w:tplc="67BCF64E" w:tentative="1">
      <w:start w:val="1"/>
      <w:numFmt w:val="bullet"/>
      <w:lvlText w:val=""/>
      <w:lvlJc w:val="left"/>
      <w:pPr>
        <w:tabs>
          <w:tab w:val="num" w:pos="4320"/>
        </w:tabs>
        <w:ind w:left="4320" w:hanging="360"/>
      </w:pPr>
      <w:rPr>
        <w:rFonts w:ascii="Symbol" w:hAnsi="Symbol" w:hint="default"/>
      </w:rPr>
    </w:lvl>
    <w:lvl w:ilvl="6" w:tplc="9CDE94FE" w:tentative="1">
      <w:start w:val="1"/>
      <w:numFmt w:val="bullet"/>
      <w:lvlText w:val=""/>
      <w:lvlJc w:val="left"/>
      <w:pPr>
        <w:tabs>
          <w:tab w:val="num" w:pos="5040"/>
        </w:tabs>
        <w:ind w:left="5040" w:hanging="360"/>
      </w:pPr>
      <w:rPr>
        <w:rFonts w:ascii="Symbol" w:hAnsi="Symbol" w:hint="default"/>
      </w:rPr>
    </w:lvl>
    <w:lvl w:ilvl="7" w:tplc="4AFCF986" w:tentative="1">
      <w:start w:val="1"/>
      <w:numFmt w:val="bullet"/>
      <w:lvlText w:val=""/>
      <w:lvlJc w:val="left"/>
      <w:pPr>
        <w:tabs>
          <w:tab w:val="num" w:pos="5760"/>
        </w:tabs>
        <w:ind w:left="5760" w:hanging="360"/>
      </w:pPr>
      <w:rPr>
        <w:rFonts w:ascii="Symbol" w:hAnsi="Symbol" w:hint="default"/>
      </w:rPr>
    </w:lvl>
    <w:lvl w:ilvl="8" w:tplc="262830F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AD1C77"/>
    <w:multiLevelType w:val="hybridMultilevel"/>
    <w:tmpl w:val="6D9C5E0E"/>
    <w:lvl w:ilvl="0" w:tplc="D05CDD6E">
      <w:start w:val="1"/>
      <w:numFmt w:val="bullet"/>
      <w:lvlText w:val=""/>
      <w:lvlJc w:val="left"/>
      <w:pPr>
        <w:tabs>
          <w:tab w:val="num" w:pos="720"/>
        </w:tabs>
        <w:ind w:left="720" w:hanging="360"/>
      </w:pPr>
      <w:rPr>
        <w:rFonts w:ascii="Symbol" w:hAnsi="Symbol" w:hint="default"/>
      </w:rPr>
    </w:lvl>
    <w:lvl w:ilvl="1" w:tplc="6428B874">
      <w:numFmt w:val="bullet"/>
      <w:lvlText w:val="−"/>
      <w:lvlJc w:val="left"/>
      <w:pPr>
        <w:tabs>
          <w:tab w:val="num" w:pos="1440"/>
        </w:tabs>
        <w:ind w:left="1440" w:hanging="360"/>
      </w:pPr>
      <w:rPr>
        <w:rFonts w:ascii="Calibre Regular" w:hAnsi="Calibre Regular" w:hint="default"/>
      </w:rPr>
    </w:lvl>
    <w:lvl w:ilvl="2" w:tplc="C29A32BA" w:tentative="1">
      <w:start w:val="1"/>
      <w:numFmt w:val="bullet"/>
      <w:lvlText w:val=""/>
      <w:lvlJc w:val="left"/>
      <w:pPr>
        <w:tabs>
          <w:tab w:val="num" w:pos="2160"/>
        </w:tabs>
        <w:ind w:left="2160" w:hanging="360"/>
      </w:pPr>
      <w:rPr>
        <w:rFonts w:ascii="Symbol" w:hAnsi="Symbol" w:hint="default"/>
      </w:rPr>
    </w:lvl>
    <w:lvl w:ilvl="3" w:tplc="7D7464C4" w:tentative="1">
      <w:start w:val="1"/>
      <w:numFmt w:val="bullet"/>
      <w:lvlText w:val=""/>
      <w:lvlJc w:val="left"/>
      <w:pPr>
        <w:tabs>
          <w:tab w:val="num" w:pos="2880"/>
        </w:tabs>
        <w:ind w:left="2880" w:hanging="360"/>
      </w:pPr>
      <w:rPr>
        <w:rFonts w:ascii="Symbol" w:hAnsi="Symbol" w:hint="default"/>
      </w:rPr>
    </w:lvl>
    <w:lvl w:ilvl="4" w:tplc="3C0265B0" w:tentative="1">
      <w:start w:val="1"/>
      <w:numFmt w:val="bullet"/>
      <w:lvlText w:val=""/>
      <w:lvlJc w:val="left"/>
      <w:pPr>
        <w:tabs>
          <w:tab w:val="num" w:pos="3600"/>
        </w:tabs>
        <w:ind w:left="3600" w:hanging="360"/>
      </w:pPr>
      <w:rPr>
        <w:rFonts w:ascii="Symbol" w:hAnsi="Symbol" w:hint="default"/>
      </w:rPr>
    </w:lvl>
    <w:lvl w:ilvl="5" w:tplc="AD9EF954" w:tentative="1">
      <w:start w:val="1"/>
      <w:numFmt w:val="bullet"/>
      <w:lvlText w:val=""/>
      <w:lvlJc w:val="left"/>
      <w:pPr>
        <w:tabs>
          <w:tab w:val="num" w:pos="4320"/>
        </w:tabs>
        <w:ind w:left="4320" w:hanging="360"/>
      </w:pPr>
      <w:rPr>
        <w:rFonts w:ascii="Symbol" w:hAnsi="Symbol" w:hint="default"/>
      </w:rPr>
    </w:lvl>
    <w:lvl w:ilvl="6" w:tplc="A56A6AE8" w:tentative="1">
      <w:start w:val="1"/>
      <w:numFmt w:val="bullet"/>
      <w:lvlText w:val=""/>
      <w:lvlJc w:val="left"/>
      <w:pPr>
        <w:tabs>
          <w:tab w:val="num" w:pos="5040"/>
        </w:tabs>
        <w:ind w:left="5040" w:hanging="360"/>
      </w:pPr>
      <w:rPr>
        <w:rFonts w:ascii="Symbol" w:hAnsi="Symbol" w:hint="default"/>
      </w:rPr>
    </w:lvl>
    <w:lvl w:ilvl="7" w:tplc="B0F89406" w:tentative="1">
      <w:start w:val="1"/>
      <w:numFmt w:val="bullet"/>
      <w:lvlText w:val=""/>
      <w:lvlJc w:val="left"/>
      <w:pPr>
        <w:tabs>
          <w:tab w:val="num" w:pos="5760"/>
        </w:tabs>
        <w:ind w:left="5760" w:hanging="360"/>
      </w:pPr>
      <w:rPr>
        <w:rFonts w:ascii="Symbol" w:hAnsi="Symbol" w:hint="default"/>
      </w:rPr>
    </w:lvl>
    <w:lvl w:ilvl="8" w:tplc="2FE0FF5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0523E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cs="Times New Roman" w:hint="default"/>
      </w:rPr>
    </w:lvl>
    <w:lvl w:ilvl="1" w:tplc="A2E23FD4">
      <w:start w:val="1997"/>
      <w:numFmt w:val="bullet"/>
      <w:lvlText w:val="–"/>
      <w:lvlJc w:val="left"/>
      <w:pPr>
        <w:tabs>
          <w:tab w:val="num" w:pos="1440"/>
        </w:tabs>
        <w:ind w:left="1440" w:hanging="360"/>
      </w:pPr>
      <w:rPr>
        <w:rFonts w:ascii="Arial" w:hAnsi="Arial" w:cs="Times New Roman" w:hint="default"/>
      </w:rPr>
    </w:lvl>
    <w:lvl w:ilvl="2" w:tplc="2A847562">
      <w:start w:val="1997"/>
      <w:numFmt w:val="bullet"/>
      <w:lvlText w:val="•"/>
      <w:lvlJc w:val="left"/>
      <w:pPr>
        <w:tabs>
          <w:tab w:val="num" w:pos="2160"/>
        </w:tabs>
        <w:ind w:left="2160" w:hanging="360"/>
      </w:pPr>
      <w:rPr>
        <w:rFonts w:ascii="Arial" w:hAnsi="Arial" w:cs="Times New Roman" w:hint="default"/>
      </w:rPr>
    </w:lvl>
    <w:lvl w:ilvl="3" w:tplc="8F5C3038">
      <w:start w:val="1997"/>
      <w:numFmt w:val="bullet"/>
      <w:lvlText w:val="–"/>
      <w:lvlJc w:val="left"/>
      <w:pPr>
        <w:tabs>
          <w:tab w:val="num" w:pos="2880"/>
        </w:tabs>
        <w:ind w:left="2880" w:hanging="360"/>
      </w:pPr>
      <w:rPr>
        <w:rFonts w:ascii="Arial" w:hAnsi="Arial" w:cs="Times New Roman" w:hint="default"/>
      </w:rPr>
    </w:lvl>
    <w:lvl w:ilvl="4" w:tplc="325C7888">
      <w:start w:val="1"/>
      <w:numFmt w:val="bullet"/>
      <w:lvlText w:val="•"/>
      <w:lvlJc w:val="left"/>
      <w:pPr>
        <w:tabs>
          <w:tab w:val="num" w:pos="3600"/>
        </w:tabs>
        <w:ind w:left="3600" w:hanging="360"/>
      </w:pPr>
      <w:rPr>
        <w:rFonts w:ascii="Arial" w:hAnsi="Arial" w:cs="Times New Roman" w:hint="default"/>
      </w:rPr>
    </w:lvl>
    <w:lvl w:ilvl="5" w:tplc="70BECAE2">
      <w:start w:val="1"/>
      <w:numFmt w:val="bullet"/>
      <w:lvlText w:val="•"/>
      <w:lvlJc w:val="left"/>
      <w:pPr>
        <w:tabs>
          <w:tab w:val="num" w:pos="4320"/>
        </w:tabs>
        <w:ind w:left="4320" w:hanging="360"/>
      </w:pPr>
      <w:rPr>
        <w:rFonts w:ascii="Arial" w:hAnsi="Arial" w:cs="Times New Roman" w:hint="default"/>
      </w:rPr>
    </w:lvl>
    <w:lvl w:ilvl="6" w:tplc="C32283B8">
      <w:start w:val="1"/>
      <w:numFmt w:val="bullet"/>
      <w:lvlText w:val="•"/>
      <w:lvlJc w:val="left"/>
      <w:pPr>
        <w:tabs>
          <w:tab w:val="num" w:pos="5040"/>
        </w:tabs>
        <w:ind w:left="5040" w:hanging="360"/>
      </w:pPr>
      <w:rPr>
        <w:rFonts w:ascii="Arial" w:hAnsi="Arial" w:cs="Times New Roman" w:hint="default"/>
      </w:rPr>
    </w:lvl>
    <w:lvl w:ilvl="7" w:tplc="BF2C9980">
      <w:start w:val="1"/>
      <w:numFmt w:val="bullet"/>
      <w:lvlText w:val="•"/>
      <w:lvlJc w:val="left"/>
      <w:pPr>
        <w:tabs>
          <w:tab w:val="num" w:pos="5760"/>
        </w:tabs>
        <w:ind w:left="5760" w:hanging="360"/>
      </w:pPr>
      <w:rPr>
        <w:rFonts w:ascii="Arial" w:hAnsi="Arial" w:cs="Times New Roman" w:hint="default"/>
      </w:rPr>
    </w:lvl>
    <w:lvl w:ilvl="8" w:tplc="6B4CA8DE">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0C7D99"/>
    <w:multiLevelType w:val="multilevel"/>
    <w:tmpl w:val="67D84EAC"/>
    <w:lvl w:ilvl="0">
      <w:start w:val="4"/>
      <w:numFmt w:val="decimal"/>
      <w:lvlText w:val="%1"/>
      <w:lvlJc w:val="left"/>
      <w:pPr>
        <w:ind w:left="384" w:hanging="384"/>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440" w:hanging="144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41"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41"/>
  </w:num>
  <w:num w:numId="4">
    <w:abstractNumId w:val="42"/>
  </w:num>
  <w:num w:numId="5">
    <w:abstractNumId w:val="27"/>
  </w:num>
  <w:num w:numId="6">
    <w:abstractNumId w:val="3"/>
  </w:num>
  <w:num w:numId="7">
    <w:abstractNumId w:val="10"/>
  </w:num>
  <w:num w:numId="8">
    <w:abstractNumId w:val="20"/>
  </w:num>
  <w:num w:numId="9">
    <w:abstractNumId w:val="23"/>
  </w:num>
  <w:num w:numId="10">
    <w:abstractNumId w:val="13"/>
  </w:num>
  <w:num w:numId="11">
    <w:abstractNumId w:val="12"/>
  </w:num>
  <w:num w:numId="12">
    <w:abstractNumId w:val="11"/>
  </w:num>
  <w:num w:numId="13">
    <w:abstractNumId w:val="15"/>
  </w:num>
  <w:num w:numId="14">
    <w:abstractNumId w:val="17"/>
  </w:num>
  <w:num w:numId="15">
    <w:abstractNumId w:val="36"/>
  </w:num>
  <w:num w:numId="16">
    <w:abstractNumId w:val="21"/>
  </w:num>
  <w:num w:numId="17">
    <w:abstractNumId w:val="6"/>
  </w:num>
  <w:num w:numId="18">
    <w:abstractNumId w:val="28"/>
  </w:num>
  <w:num w:numId="19">
    <w:abstractNumId w:val="37"/>
  </w:num>
  <w:num w:numId="20">
    <w:abstractNumId w:val="39"/>
  </w:num>
  <w:num w:numId="21">
    <w:abstractNumId w:val="35"/>
  </w:num>
  <w:num w:numId="22">
    <w:abstractNumId w:val="19"/>
  </w:num>
  <w:num w:numId="23">
    <w:abstractNumId w:val="40"/>
  </w:num>
  <w:num w:numId="24">
    <w:abstractNumId w:val="24"/>
  </w:num>
  <w:num w:numId="25">
    <w:abstractNumId w:val="16"/>
  </w:num>
  <w:num w:numId="26">
    <w:abstractNumId w:val="34"/>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5"/>
  </w:num>
  <w:num w:numId="30">
    <w:abstractNumId w:val="32"/>
  </w:num>
  <w:num w:numId="31">
    <w:abstractNumId w:val="22"/>
  </w:num>
  <w:num w:numId="32">
    <w:abstractNumId w:val="38"/>
  </w:num>
  <w:num w:numId="33">
    <w:abstractNumId w:val="5"/>
  </w:num>
  <w:num w:numId="34">
    <w:abstractNumId w:val="9"/>
  </w:num>
  <w:num w:numId="35">
    <w:abstractNumId w:val="26"/>
  </w:num>
  <w:num w:numId="36">
    <w:abstractNumId w:val="2"/>
  </w:num>
  <w:num w:numId="37">
    <w:abstractNumId w:val="4"/>
  </w:num>
  <w:num w:numId="38">
    <w:abstractNumId w:val="1"/>
  </w:num>
  <w:num w:numId="39">
    <w:abstractNumId w:val="14"/>
  </w:num>
  <w:num w:numId="40">
    <w:abstractNumId w:val="31"/>
  </w:num>
  <w:num w:numId="41">
    <w:abstractNumId w:val="33"/>
  </w:num>
  <w:num w:numId="42">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904"/>
    <w:rsid w:val="00003DF6"/>
    <w:rsid w:val="00003FCF"/>
    <w:rsid w:val="000042A7"/>
    <w:rsid w:val="000044DA"/>
    <w:rsid w:val="00004935"/>
    <w:rsid w:val="00005B57"/>
    <w:rsid w:val="0000613E"/>
    <w:rsid w:val="000061F2"/>
    <w:rsid w:val="0000653C"/>
    <w:rsid w:val="000068C4"/>
    <w:rsid w:val="00006AA0"/>
    <w:rsid w:val="00006DBF"/>
    <w:rsid w:val="00007B64"/>
    <w:rsid w:val="000110CA"/>
    <w:rsid w:val="000118F6"/>
    <w:rsid w:val="00011EE0"/>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684"/>
    <w:rsid w:val="000229DA"/>
    <w:rsid w:val="00022E4A"/>
    <w:rsid w:val="00022E97"/>
    <w:rsid w:val="0002345E"/>
    <w:rsid w:val="00023763"/>
    <w:rsid w:val="00023E5C"/>
    <w:rsid w:val="000245BD"/>
    <w:rsid w:val="0002505C"/>
    <w:rsid w:val="00025434"/>
    <w:rsid w:val="000268C3"/>
    <w:rsid w:val="00026EDA"/>
    <w:rsid w:val="0002747B"/>
    <w:rsid w:val="000274A8"/>
    <w:rsid w:val="00027B18"/>
    <w:rsid w:val="00027CCE"/>
    <w:rsid w:val="00031567"/>
    <w:rsid w:val="000319D7"/>
    <w:rsid w:val="000323EC"/>
    <w:rsid w:val="00032529"/>
    <w:rsid w:val="00032AB8"/>
    <w:rsid w:val="0003419C"/>
    <w:rsid w:val="000346B7"/>
    <w:rsid w:val="000357E9"/>
    <w:rsid w:val="00036710"/>
    <w:rsid w:val="000368CC"/>
    <w:rsid w:val="000379F9"/>
    <w:rsid w:val="00037B33"/>
    <w:rsid w:val="00040836"/>
    <w:rsid w:val="000408C0"/>
    <w:rsid w:val="00040B64"/>
    <w:rsid w:val="0004127F"/>
    <w:rsid w:val="00041783"/>
    <w:rsid w:val="00042122"/>
    <w:rsid w:val="000421C4"/>
    <w:rsid w:val="0004220B"/>
    <w:rsid w:val="00042BE6"/>
    <w:rsid w:val="00043833"/>
    <w:rsid w:val="00043BC5"/>
    <w:rsid w:val="00043F79"/>
    <w:rsid w:val="000442D9"/>
    <w:rsid w:val="00044562"/>
    <w:rsid w:val="00044BAA"/>
    <w:rsid w:val="00044C25"/>
    <w:rsid w:val="0004500C"/>
    <w:rsid w:val="000452C8"/>
    <w:rsid w:val="000460B7"/>
    <w:rsid w:val="000468A5"/>
    <w:rsid w:val="00046FF2"/>
    <w:rsid w:val="00047A86"/>
    <w:rsid w:val="00047D2B"/>
    <w:rsid w:val="000502EF"/>
    <w:rsid w:val="0005048B"/>
    <w:rsid w:val="0005055D"/>
    <w:rsid w:val="000517A9"/>
    <w:rsid w:val="00052018"/>
    <w:rsid w:val="000520DD"/>
    <w:rsid w:val="00054719"/>
    <w:rsid w:val="0005476A"/>
    <w:rsid w:val="00054CEB"/>
    <w:rsid w:val="00055743"/>
    <w:rsid w:val="00055B0A"/>
    <w:rsid w:val="0005627F"/>
    <w:rsid w:val="00056A41"/>
    <w:rsid w:val="00057F83"/>
    <w:rsid w:val="00060A43"/>
    <w:rsid w:val="00060B84"/>
    <w:rsid w:val="00061E8D"/>
    <w:rsid w:val="00061FE2"/>
    <w:rsid w:val="000622D3"/>
    <w:rsid w:val="00062A3B"/>
    <w:rsid w:val="00062E6F"/>
    <w:rsid w:val="00064173"/>
    <w:rsid w:val="000655EF"/>
    <w:rsid w:val="00066553"/>
    <w:rsid w:val="00070CDD"/>
    <w:rsid w:val="00071DB6"/>
    <w:rsid w:val="00072EDF"/>
    <w:rsid w:val="000737A3"/>
    <w:rsid w:val="000737BB"/>
    <w:rsid w:val="00073C97"/>
    <w:rsid w:val="000743CE"/>
    <w:rsid w:val="00075247"/>
    <w:rsid w:val="0007595A"/>
    <w:rsid w:val="000759EB"/>
    <w:rsid w:val="00076E9F"/>
    <w:rsid w:val="000772A0"/>
    <w:rsid w:val="0007781A"/>
    <w:rsid w:val="000810B7"/>
    <w:rsid w:val="00081A0A"/>
    <w:rsid w:val="00081C37"/>
    <w:rsid w:val="0008200D"/>
    <w:rsid w:val="000820DF"/>
    <w:rsid w:val="00083024"/>
    <w:rsid w:val="000832CF"/>
    <w:rsid w:val="00083842"/>
    <w:rsid w:val="000843D9"/>
    <w:rsid w:val="000844A5"/>
    <w:rsid w:val="00084929"/>
    <w:rsid w:val="00084F0C"/>
    <w:rsid w:val="00085DEC"/>
    <w:rsid w:val="00085DF3"/>
    <w:rsid w:val="00086B96"/>
    <w:rsid w:val="000873B9"/>
    <w:rsid w:val="000908DE"/>
    <w:rsid w:val="000910D3"/>
    <w:rsid w:val="00091874"/>
    <w:rsid w:val="00091D2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A77E2"/>
    <w:rsid w:val="000B0426"/>
    <w:rsid w:val="000B0E88"/>
    <w:rsid w:val="000B0EA1"/>
    <w:rsid w:val="000B1185"/>
    <w:rsid w:val="000B13E4"/>
    <w:rsid w:val="000B1EFF"/>
    <w:rsid w:val="000B48A6"/>
    <w:rsid w:val="000B4B4A"/>
    <w:rsid w:val="000B5774"/>
    <w:rsid w:val="000B5F7E"/>
    <w:rsid w:val="000B6350"/>
    <w:rsid w:val="000B6709"/>
    <w:rsid w:val="000B6C31"/>
    <w:rsid w:val="000B78CC"/>
    <w:rsid w:val="000B7912"/>
    <w:rsid w:val="000C00E1"/>
    <w:rsid w:val="000C10AB"/>
    <w:rsid w:val="000C1B88"/>
    <w:rsid w:val="000C24CE"/>
    <w:rsid w:val="000C27B5"/>
    <w:rsid w:val="000C29BA"/>
    <w:rsid w:val="000C3100"/>
    <w:rsid w:val="000C42DD"/>
    <w:rsid w:val="000C4E93"/>
    <w:rsid w:val="000C558D"/>
    <w:rsid w:val="000C5D33"/>
    <w:rsid w:val="000C68C7"/>
    <w:rsid w:val="000C6CBB"/>
    <w:rsid w:val="000C6D76"/>
    <w:rsid w:val="000C6E31"/>
    <w:rsid w:val="000C7168"/>
    <w:rsid w:val="000D0344"/>
    <w:rsid w:val="000D1991"/>
    <w:rsid w:val="000D1A60"/>
    <w:rsid w:val="000D1B5C"/>
    <w:rsid w:val="000D2D17"/>
    <w:rsid w:val="000D3B23"/>
    <w:rsid w:val="000D468C"/>
    <w:rsid w:val="000D52D6"/>
    <w:rsid w:val="000D5C1D"/>
    <w:rsid w:val="000D6208"/>
    <w:rsid w:val="000E02F8"/>
    <w:rsid w:val="000E05ED"/>
    <w:rsid w:val="000E07AC"/>
    <w:rsid w:val="000E1353"/>
    <w:rsid w:val="000E13C9"/>
    <w:rsid w:val="000E301C"/>
    <w:rsid w:val="000E3370"/>
    <w:rsid w:val="000E4329"/>
    <w:rsid w:val="000E4BA7"/>
    <w:rsid w:val="000E558F"/>
    <w:rsid w:val="000E6947"/>
    <w:rsid w:val="000E6961"/>
    <w:rsid w:val="000E7B72"/>
    <w:rsid w:val="000E7C81"/>
    <w:rsid w:val="000F025B"/>
    <w:rsid w:val="000F09B7"/>
    <w:rsid w:val="000F0B3C"/>
    <w:rsid w:val="000F1608"/>
    <w:rsid w:val="000F1FC4"/>
    <w:rsid w:val="000F232A"/>
    <w:rsid w:val="000F26F9"/>
    <w:rsid w:val="000F2961"/>
    <w:rsid w:val="000F3239"/>
    <w:rsid w:val="000F446E"/>
    <w:rsid w:val="000F5047"/>
    <w:rsid w:val="000F5436"/>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B7F"/>
    <w:rsid w:val="00102E6D"/>
    <w:rsid w:val="0010386F"/>
    <w:rsid w:val="0010434F"/>
    <w:rsid w:val="001044E0"/>
    <w:rsid w:val="001046B6"/>
    <w:rsid w:val="001053B5"/>
    <w:rsid w:val="0010634F"/>
    <w:rsid w:val="00107EFF"/>
    <w:rsid w:val="00107FF6"/>
    <w:rsid w:val="00110973"/>
    <w:rsid w:val="00110CE9"/>
    <w:rsid w:val="001119E6"/>
    <w:rsid w:val="00112C1D"/>
    <w:rsid w:val="001133CF"/>
    <w:rsid w:val="00113571"/>
    <w:rsid w:val="00114ACA"/>
    <w:rsid w:val="00114EB0"/>
    <w:rsid w:val="00114EBF"/>
    <w:rsid w:val="00115535"/>
    <w:rsid w:val="00115541"/>
    <w:rsid w:val="00116BF0"/>
    <w:rsid w:val="00117B42"/>
    <w:rsid w:val="00117E84"/>
    <w:rsid w:val="00120183"/>
    <w:rsid w:val="0012056B"/>
    <w:rsid w:val="00120CA5"/>
    <w:rsid w:val="0012105B"/>
    <w:rsid w:val="00121CA2"/>
    <w:rsid w:val="0012227B"/>
    <w:rsid w:val="00122471"/>
    <w:rsid w:val="001227E7"/>
    <w:rsid w:val="00122930"/>
    <w:rsid w:val="00122A05"/>
    <w:rsid w:val="001254EE"/>
    <w:rsid w:val="001256F0"/>
    <w:rsid w:val="00125A22"/>
    <w:rsid w:val="00126539"/>
    <w:rsid w:val="00126BF7"/>
    <w:rsid w:val="00126C58"/>
    <w:rsid w:val="00127AEB"/>
    <w:rsid w:val="0013091C"/>
    <w:rsid w:val="00130BDE"/>
    <w:rsid w:val="00130C8A"/>
    <w:rsid w:val="00130DE2"/>
    <w:rsid w:val="001312D1"/>
    <w:rsid w:val="0013156C"/>
    <w:rsid w:val="00131814"/>
    <w:rsid w:val="00131C65"/>
    <w:rsid w:val="00131EA5"/>
    <w:rsid w:val="0013204A"/>
    <w:rsid w:val="001324AB"/>
    <w:rsid w:val="00132625"/>
    <w:rsid w:val="00133461"/>
    <w:rsid w:val="00135586"/>
    <w:rsid w:val="00135A91"/>
    <w:rsid w:val="00135B09"/>
    <w:rsid w:val="00136E59"/>
    <w:rsid w:val="001400B2"/>
    <w:rsid w:val="00140232"/>
    <w:rsid w:val="0014087A"/>
    <w:rsid w:val="00141333"/>
    <w:rsid w:val="00141DD6"/>
    <w:rsid w:val="00143A5E"/>
    <w:rsid w:val="00144AA6"/>
    <w:rsid w:val="00145B36"/>
    <w:rsid w:val="00145E0C"/>
    <w:rsid w:val="0014638D"/>
    <w:rsid w:val="0015010E"/>
    <w:rsid w:val="0015093A"/>
    <w:rsid w:val="00150FD5"/>
    <w:rsid w:val="0015161D"/>
    <w:rsid w:val="00152608"/>
    <w:rsid w:val="001534CD"/>
    <w:rsid w:val="00154782"/>
    <w:rsid w:val="001550FB"/>
    <w:rsid w:val="0015526C"/>
    <w:rsid w:val="001558A0"/>
    <w:rsid w:val="0015591C"/>
    <w:rsid w:val="00155D30"/>
    <w:rsid w:val="00156B3C"/>
    <w:rsid w:val="00157372"/>
    <w:rsid w:val="00157689"/>
    <w:rsid w:val="00157EDB"/>
    <w:rsid w:val="0016006A"/>
    <w:rsid w:val="0016044E"/>
    <w:rsid w:val="00160540"/>
    <w:rsid w:val="00160DDA"/>
    <w:rsid w:val="00160DF5"/>
    <w:rsid w:val="00161278"/>
    <w:rsid w:val="001615C4"/>
    <w:rsid w:val="00161641"/>
    <w:rsid w:val="00162EA4"/>
    <w:rsid w:val="00162F15"/>
    <w:rsid w:val="00163464"/>
    <w:rsid w:val="001636D5"/>
    <w:rsid w:val="00163EEC"/>
    <w:rsid w:val="00164BFE"/>
    <w:rsid w:val="00164E91"/>
    <w:rsid w:val="00165014"/>
    <w:rsid w:val="00166647"/>
    <w:rsid w:val="001679FD"/>
    <w:rsid w:val="0017100B"/>
    <w:rsid w:val="0017192B"/>
    <w:rsid w:val="00171F68"/>
    <w:rsid w:val="001722DB"/>
    <w:rsid w:val="00172DD9"/>
    <w:rsid w:val="0017427C"/>
    <w:rsid w:val="001746AB"/>
    <w:rsid w:val="00175501"/>
    <w:rsid w:val="00177369"/>
    <w:rsid w:val="001775C4"/>
    <w:rsid w:val="00177630"/>
    <w:rsid w:val="001778DC"/>
    <w:rsid w:val="00177ED9"/>
    <w:rsid w:val="0018017B"/>
    <w:rsid w:val="001805E4"/>
    <w:rsid w:val="00181069"/>
    <w:rsid w:val="00184281"/>
    <w:rsid w:val="00184548"/>
    <w:rsid w:val="00184B8C"/>
    <w:rsid w:val="00184EF7"/>
    <w:rsid w:val="001860A0"/>
    <w:rsid w:val="00186B6D"/>
    <w:rsid w:val="0019227A"/>
    <w:rsid w:val="00193FA0"/>
    <w:rsid w:val="0019519A"/>
    <w:rsid w:val="00195650"/>
    <w:rsid w:val="00195FA6"/>
    <w:rsid w:val="0019659B"/>
    <w:rsid w:val="001968A1"/>
    <w:rsid w:val="001977C8"/>
    <w:rsid w:val="00197C7B"/>
    <w:rsid w:val="001A0270"/>
    <w:rsid w:val="001A1B88"/>
    <w:rsid w:val="001A1CF1"/>
    <w:rsid w:val="001A1F92"/>
    <w:rsid w:val="001A2382"/>
    <w:rsid w:val="001A34F0"/>
    <w:rsid w:val="001A38C1"/>
    <w:rsid w:val="001A461E"/>
    <w:rsid w:val="001A46D3"/>
    <w:rsid w:val="001A4DA8"/>
    <w:rsid w:val="001A68F4"/>
    <w:rsid w:val="001A6CB0"/>
    <w:rsid w:val="001B01FB"/>
    <w:rsid w:val="001B0894"/>
    <w:rsid w:val="001B1BB1"/>
    <w:rsid w:val="001B1D9D"/>
    <w:rsid w:val="001B1FB4"/>
    <w:rsid w:val="001B214A"/>
    <w:rsid w:val="001B2644"/>
    <w:rsid w:val="001B2B69"/>
    <w:rsid w:val="001B2C01"/>
    <w:rsid w:val="001B2FCB"/>
    <w:rsid w:val="001B34CF"/>
    <w:rsid w:val="001B3ADE"/>
    <w:rsid w:val="001B3D7B"/>
    <w:rsid w:val="001B415E"/>
    <w:rsid w:val="001B511A"/>
    <w:rsid w:val="001B57B0"/>
    <w:rsid w:val="001B591A"/>
    <w:rsid w:val="001B6380"/>
    <w:rsid w:val="001B6AE1"/>
    <w:rsid w:val="001B6CDE"/>
    <w:rsid w:val="001B6FD5"/>
    <w:rsid w:val="001B7487"/>
    <w:rsid w:val="001B7C5B"/>
    <w:rsid w:val="001B7CA3"/>
    <w:rsid w:val="001C022C"/>
    <w:rsid w:val="001C0238"/>
    <w:rsid w:val="001C0482"/>
    <w:rsid w:val="001C1028"/>
    <w:rsid w:val="001C10EF"/>
    <w:rsid w:val="001C111C"/>
    <w:rsid w:val="001C1982"/>
    <w:rsid w:val="001C1EB2"/>
    <w:rsid w:val="001C2AB9"/>
    <w:rsid w:val="001C2DD3"/>
    <w:rsid w:val="001C3580"/>
    <w:rsid w:val="001C4A8B"/>
    <w:rsid w:val="001C50FF"/>
    <w:rsid w:val="001C555F"/>
    <w:rsid w:val="001C5825"/>
    <w:rsid w:val="001C5F62"/>
    <w:rsid w:val="001C6466"/>
    <w:rsid w:val="001C6FB6"/>
    <w:rsid w:val="001C79E4"/>
    <w:rsid w:val="001C7E96"/>
    <w:rsid w:val="001D1842"/>
    <w:rsid w:val="001D1957"/>
    <w:rsid w:val="001D1A96"/>
    <w:rsid w:val="001D1EAA"/>
    <w:rsid w:val="001D2965"/>
    <w:rsid w:val="001D3108"/>
    <w:rsid w:val="001D44C8"/>
    <w:rsid w:val="001D47E0"/>
    <w:rsid w:val="001D4FA8"/>
    <w:rsid w:val="001D4FD4"/>
    <w:rsid w:val="001D504E"/>
    <w:rsid w:val="001D55F1"/>
    <w:rsid w:val="001D6F72"/>
    <w:rsid w:val="001D6F77"/>
    <w:rsid w:val="001D711B"/>
    <w:rsid w:val="001D7B32"/>
    <w:rsid w:val="001E0B57"/>
    <w:rsid w:val="001E0E99"/>
    <w:rsid w:val="001E1A4D"/>
    <w:rsid w:val="001E1B69"/>
    <w:rsid w:val="001E2907"/>
    <w:rsid w:val="001E3038"/>
    <w:rsid w:val="001E35AF"/>
    <w:rsid w:val="001E3784"/>
    <w:rsid w:val="001E41F3"/>
    <w:rsid w:val="001E429A"/>
    <w:rsid w:val="001E4AA3"/>
    <w:rsid w:val="001E50E2"/>
    <w:rsid w:val="001E5740"/>
    <w:rsid w:val="001E6065"/>
    <w:rsid w:val="001E610C"/>
    <w:rsid w:val="001E6E71"/>
    <w:rsid w:val="001E7450"/>
    <w:rsid w:val="001E7D40"/>
    <w:rsid w:val="001F0201"/>
    <w:rsid w:val="001F0CA1"/>
    <w:rsid w:val="001F19A6"/>
    <w:rsid w:val="001F1CDB"/>
    <w:rsid w:val="001F224C"/>
    <w:rsid w:val="001F2538"/>
    <w:rsid w:val="001F2CFC"/>
    <w:rsid w:val="001F3BDF"/>
    <w:rsid w:val="001F46A0"/>
    <w:rsid w:val="001F46F6"/>
    <w:rsid w:val="001F477C"/>
    <w:rsid w:val="001F5B17"/>
    <w:rsid w:val="001F5EAB"/>
    <w:rsid w:val="001F6117"/>
    <w:rsid w:val="001F6D61"/>
    <w:rsid w:val="001F6DD6"/>
    <w:rsid w:val="001F7A97"/>
    <w:rsid w:val="001F7A99"/>
    <w:rsid w:val="001F7B84"/>
    <w:rsid w:val="00200340"/>
    <w:rsid w:val="00200ED3"/>
    <w:rsid w:val="002010F1"/>
    <w:rsid w:val="0020116F"/>
    <w:rsid w:val="0020138F"/>
    <w:rsid w:val="00201CAE"/>
    <w:rsid w:val="00202102"/>
    <w:rsid w:val="002023A8"/>
    <w:rsid w:val="002023FE"/>
    <w:rsid w:val="00202742"/>
    <w:rsid w:val="0020276D"/>
    <w:rsid w:val="0020365D"/>
    <w:rsid w:val="00204107"/>
    <w:rsid w:val="002042A1"/>
    <w:rsid w:val="0020585F"/>
    <w:rsid w:val="0020587A"/>
    <w:rsid w:val="00205B9C"/>
    <w:rsid w:val="00205CD5"/>
    <w:rsid w:val="00205F19"/>
    <w:rsid w:val="00206268"/>
    <w:rsid w:val="002062C2"/>
    <w:rsid w:val="00206464"/>
    <w:rsid w:val="00206BD3"/>
    <w:rsid w:val="00207048"/>
    <w:rsid w:val="0020745E"/>
    <w:rsid w:val="00207793"/>
    <w:rsid w:val="002107B2"/>
    <w:rsid w:val="00210FA5"/>
    <w:rsid w:val="00211410"/>
    <w:rsid w:val="0021160E"/>
    <w:rsid w:val="00212651"/>
    <w:rsid w:val="00212EC2"/>
    <w:rsid w:val="002130DB"/>
    <w:rsid w:val="00214991"/>
    <w:rsid w:val="00215E50"/>
    <w:rsid w:val="00217299"/>
    <w:rsid w:val="002176E4"/>
    <w:rsid w:val="00217D49"/>
    <w:rsid w:val="00220898"/>
    <w:rsid w:val="00220D1E"/>
    <w:rsid w:val="002214AD"/>
    <w:rsid w:val="0022182B"/>
    <w:rsid w:val="00222495"/>
    <w:rsid w:val="00223712"/>
    <w:rsid w:val="00223971"/>
    <w:rsid w:val="0022418F"/>
    <w:rsid w:val="002242A5"/>
    <w:rsid w:val="0022499C"/>
    <w:rsid w:val="00224B6C"/>
    <w:rsid w:val="002255B7"/>
    <w:rsid w:val="00225BF4"/>
    <w:rsid w:val="00225E3B"/>
    <w:rsid w:val="002261DC"/>
    <w:rsid w:val="002263AA"/>
    <w:rsid w:val="002266DC"/>
    <w:rsid w:val="00226A94"/>
    <w:rsid w:val="00226AF5"/>
    <w:rsid w:val="00226B2E"/>
    <w:rsid w:val="002277A5"/>
    <w:rsid w:val="002303AE"/>
    <w:rsid w:val="0023091B"/>
    <w:rsid w:val="002313BF"/>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335F"/>
    <w:rsid w:val="0024362B"/>
    <w:rsid w:val="00243BC1"/>
    <w:rsid w:val="002442BB"/>
    <w:rsid w:val="00244332"/>
    <w:rsid w:val="00244B22"/>
    <w:rsid w:val="00244B5C"/>
    <w:rsid w:val="00244CDD"/>
    <w:rsid w:val="00244DC7"/>
    <w:rsid w:val="00245B23"/>
    <w:rsid w:val="002467C7"/>
    <w:rsid w:val="00246DE8"/>
    <w:rsid w:val="0024764D"/>
    <w:rsid w:val="0025022A"/>
    <w:rsid w:val="00250854"/>
    <w:rsid w:val="00251402"/>
    <w:rsid w:val="0025228F"/>
    <w:rsid w:val="0025292A"/>
    <w:rsid w:val="00252F0C"/>
    <w:rsid w:val="002530BE"/>
    <w:rsid w:val="00253EB4"/>
    <w:rsid w:val="00253FB2"/>
    <w:rsid w:val="00254949"/>
    <w:rsid w:val="00257195"/>
    <w:rsid w:val="0025772C"/>
    <w:rsid w:val="002578D8"/>
    <w:rsid w:val="00261065"/>
    <w:rsid w:val="002613A5"/>
    <w:rsid w:val="0026280B"/>
    <w:rsid w:val="002654C7"/>
    <w:rsid w:val="00265B22"/>
    <w:rsid w:val="00265FB9"/>
    <w:rsid w:val="00267881"/>
    <w:rsid w:val="00270A19"/>
    <w:rsid w:val="00271DE1"/>
    <w:rsid w:val="002723F2"/>
    <w:rsid w:val="00273499"/>
    <w:rsid w:val="00273821"/>
    <w:rsid w:val="00273B20"/>
    <w:rsid w:val="00273FC1"/>
    <w:rsid w:val="0027415C"/>
    <w:rsid w:val="00274E67"/>
    <w:rsid w:val="00275D12"/>
    <w:rsid w:val="00276CD2"/>
    <w:rsid w:val="0027767A"/>
    <w:rsid w:val="00277729"/>
    <w:rsid w:val="00277A1E"/>
    <w:rsid w:val="00277ACA"/>
    <w:rsid w:val="0028062F"/>
    <w:rsid w:val="002808AD"/>
    <w:rsid w:val="00280FEC"/>
    <w:rsid w:val="00281E9E"/>
    <w:rsid w:val="00281EB0"/>
    <w:rsid w:val="00281EF8"/>
    <w:rsid w:val="00282341"/>
    <w:rsid w:val="00282E7C"/>
    <w:rsid w:val="00283091"/>
    <w:rsid w:val="0028456D"/>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60E"/>
    <w:rsid w:val="002A06D9"/>
    <w:rsid w:val="002A0B49"/>
    <w:rsid w:val="002A302B"/>
    <w:rsid w:val="002A35D0"/>
    <w:rsid w:val="002A3934"/>
    <w:rsid w:val="002A414A"/>
    <w:rsid w:val="002A622D"/>
    <w:rsid w:val="002A6CC9"/>
    <w:rsid w:val="002A6F52"/>
    <w:rsid w:val="002A6FBE"/>
    <w:rsid w:val="002B1C9E"/>
    <w:rsid w:val="002B1E85"/>
    <w:rsid w:val="002B4A9F"/>
    <w:rsid w:val="002B4B50"/>
    <w:rsid w:val="002B565A"/>
    <w:rsid w:val="002B59FE"/>
    <w:rsid w:val="002B689A"/>
    <w:rsid w:val="002B717E"/>
    <w:rsid w:val="002B7766"/>
    <w:rsid w:val="002B7BC2"/>
    <w:rsid w:val="002C0977"/>
    <w:rsid w:val="002C197A"/>
    <w:rsid w:val="002C2414"/>
    <w:rsid w:val="002C24E5"/>
    <w:rsid w:val="002C28CD"/>
    <w:rsid w:val="002C2C81"/>
    <w:rsid w:val="002C2F2B"/>
    <w:rsid w:val="002C3479"/>
    <w:rsid w:val="002C3F9C"/>
    <w:rsid w:val="002C4BB7"/>
    <w:rsid w:val="002C5329"/>
    <w:rsid w:val="002C5758"/>
    <w:rsid w:val="002C5AD8"/>
    <w:rsid w:val="002C5BCD"/>
    <w:rsid w:val="002C63B6"/>
    <w:rsid w:val="002C6820"/>
    <w:rsid w:val="002C7216"/>
    <w:rsid w:val="002C73CF"/>
    <w:rsid w:val="002C7741"/>
    <w:rsid w:val="002C7B02"/>
    <w:rsid w:val="002D0616"/>
    <w:rsid w:val="002D1D19"/>
    <w:rsid w:val="002D2931"/>
    <w:rsid w:val="002D32AD"/>
    <w:rsid w:val="002D3445"/>
    <w:rsid w:val="002D3CF7"/>
    <w:rsid w:val="002D3F6E"/>
    <w:rsid w:val="002D4229"/>
    <w:rsid w:val="002D4826"/>
    <w:rsid w:val="002D4B06"/>
    <w:rsid w:val="002D4DCF"/>
    <w:rsid w:val="002D55C0"/>
    <w:rsid w:val="002D58D1"/>
    <w:rsid w:val="002D5D8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66EF"/>
    <w:rsid w:val="002E733E"/>
    <w:rsid w:val="002E74B9"/>
    <w:rsid w:val="002E768D"/>
    <w:rsid w:val="002E7703"/>
    <w:rsid w:val="002F03BC"/>
    <w:rsid w:val="002F04C9"/>
    <w:rsid w:val="002F1A52"/>
    <w:rsid w:val="002F1E63"/>
    <w:rsid w:val="002F1F95"/>
    <w:rsid w:val="002F3542"/>
    <w:rsid w:val="002F4309"/>
    <w:rsid w:val="002F4533"/>
    <w:rsid w:val="002F54D8"/>
    <w:rsid w:val="002F55B2"/>
    <w:rsid w:val="002F56DE"/>
    <w:rsid w:val="002F6B54"/>
    <w:rsid w:val="002F7A88"/>
    <w:rsid w:val="003001D0"/>
    <w:rsid w:val="00302459"/>
    <w:rsid w:val="00302482"/>
    <w:rsid w:val="003028B2"/>
    <w:rsid w:val="00303421"/>
    <w:rsid w:val="00303CE3"/>
    <w:rsid w:val="00303DCF"/>
    <w:rsid w:val="003045A8"/>
    <w:rsid w:val="00304785"/>
    <w:rsid w:val="003055FF"/>
    <w:rsid w:val="00305706"/>
    <w:rsid w:val="00305BD4"/>
    <w:rsid w:val="00305EE5"/>
    <w:rsid w:val="0030696B"/>
    <w:rsid w:val="00307073"/>
    <w:rsid w:val="003079D9"/>
    <w:rsid w:val="00307BD7"/>
    <w:rsid w:val="00310AAF"/>
    <w:rsid w:val="00310EB3"/>
    <w:rsid w:val="00310F20"/>
    <w:rsid w:val="00311227"/>
    <w:rsid w:val="0031179C"/>
    <w:rsid w:val="00312856"/>
    <w:rsid w:val="00314180"/>
    <w:rsid w:val="0031543D"/>
    <w:rsid w:val="00315F2F"/>
    <w:rsid w:val="00316D12"/>
    <w:rsid w:val="00316D4A"/>
    <w:rsid w:val="00317124"/>
    <w:rsid w:val="00317355"/>
    <w:rsid w:val="003173E6"/>
    <w:rsid w:val="003179C2"/>
    <w:rsid w:val="003205DA"/>
    <w:rsid w:val="00320632"/>
    <w:rsid w:val="00320827"/>
    <w:rsid w:val="0032143F"/>
    <w:rsid w:val="00321599"/>
    <w:rsid w:val="00322BF9"/>
    <w:rsid w:val="00323042"/>
    <w:rsid w:val="003238F8"/>
    <w:rsid w:val="00324E7A"/>
    <w:rsid w:val="00325769"/>
    <w:rsid w:val="00325B4A"/>
    <w:rsid w:val="00325B85"/>
    <w:rsid w:val="00326166"/>
    <w:rsid w:val="00326593"/>
    <w:rsid w:val="00326C1A"/>
    <w:rsid w:val="00327381"/>
    <w:rsid w:val="003274D6"/>
    <w:rsid w:val="0032781E"/>
    <w:rsid w:val="00327C4D"/>
    <w:rsid w:val="00327C80"/>
    <w:rsid w:val="00330421"/>
    <w:rsid w:val="00330D11"/>
    <w:rsid w:val="00330F7D"/>
    <w:rsid w:val="0033143D"/>
    <w:rsid w:val="003314CB"/>
    <w:rsid w:val="00331765"/>
    <w:rsid w:val="00331D5B"/>
    <w:rsid w:val="00331D74"/>
    <w:rsid w:val="00332B0C"/>
    <w:rsid w:val="00333145"/>
    <w:rsid w:val="00333B90"/>
    <w:rsid w:val="003340C0"/>
    <w:rsid w:val="00334173"/>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52B6"/>
    <w:rsid w:val="00346702"/>
    <w:rsid w:val="0034677C"/>
    <w:rsid w:val="00346E54"/>
    <w:rsid w:val="00347361"/>
    <w:rsid w:val="00347564"/>
    <w:rsid w:val="0035052F"/>
    <w:rsid w:val="00350E0B"/>
    <w:rsid w:val="003511B3"/>
    <w:rsid w:val="00351711"/>
    <w:rsid w:val="00351B7B"/>
    <w:rsid w:val="00351BCD"/>
    <w:rsid w:val="00351FCF"/>
    <w:rsid w:val="0035213E"/>
    <w:rsid w:val="0035254B"/>
    <w:rsid w:val="0035295C"/>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251"/>
    <w:rsid w:val="003668BC"/>
    <w:rsid w:val="00366FA1"/>
    <w:rsid w:val="00367757"/>
    <w:rsid w:val="0037004C"/>
    <w:rsid w:val="003703CB"/>
    <w:rsid w:val="00370B66"/>
    <w:rsid w:val="00371109"/>
    <w:rsid w:val="0037119B"/>
    <w:rsid w:val="003716D6"/>
    <w:rsid w:val="00371EED"/>
    <w:rsid w:val="00372392"/>
    <w:rsid w:val="003723A2"/>
    <w:rsid w:val="00372A7D"/>
    <w:rsid w:val="00373577"/>
    <w:rsid w:val="003739A1"/>
    <w:rsid w:val="00373E10"/>
    <w:rsid w:val="0037427C"/>
    <w:rsid w:val="00374E1B"/>
    <w:rsid w:val="003754D8"/>
    <w:rsid w:val="00377746"/>
    <w:rsid w:val="00380C60"/>
    <w:rsid w:val="00380EBB"/>
    <w:rsid w:val="003810F4"/>
    <w:rsid w:val="00381512"/>
    <w:rsid w:val="003819DC"/>
    <w:rsid w:val="00381C0D"/>
    <w:rsid w:val="00381F6C"/>
    <w:rsid w:val="00382B41"/>
    <w:rsid w:val="00383DF9"/>
    <w:rsid w:val="00383F0D"/>
    <w:rsid w:val="00384193"/>
    <w:rsid w:val="003845CA"/>
    <w:rsid w:val="00384EED"/>
    <w:rsid w:val="003862C3"/>
    <w:rsid w:val="00386A4C"/>
    <w:rsid w:val="0038714A"/>
    <w:rsid w:val="00387985"/>
    <w:rsid w:val="00387EF5"/>
    <w:rsid w:val="00390EDA"/>
    <w:rsid w:val="00391BE3"/>
    <w:rsid w:val="00391C96"/>
    <w:rsid w:val="003923AD"/>
    <w:rsid w:val="003936C2"/>
    <w:rsid w:val="00393AB1"/>
    <w:rsid w:val="00393C91"/>
    <w:rsid w:val="00393FA3"/>
    <w:rsid w:val="0039412B"/>
    <w:rsid w:val="00394CF5"/>
    <w:rsid w:val="00394FE5"/>
    <w:rsid w:val="0039604D"/>
    <w:rsid w:val="0039611D"/>
    <w:rsid w:val="0039626B"/>
    <w:rsid w:val="00396450"/>
    <w:rsid w:val="003A0935"/>
    <w:rsid w:val="003A15B6"/>
    <w:rsid w:val="003A1ABF"/>
    <w:rsid w:val="003A201E"/>
    <w:rsid w:val="003A2E9C"/>
    <w:rsid w:val="003A38B6"/>
    <w:rsid w:val="003A41E4"/>
    <w:rsid w:val="003A47CF"/>
    <w:rsid w:val="003A4FE1"/>
    <w:rsid w:val="003A557A"/>
    <w:rsid w:val="003A6324"/>
    <w:rsid w:val="003A635E"/>
    <w:rsid w:val="003A6C64"/>
    <w:rsid w:val="003A6D12"/>
    <w:rsid w:val="003A6D6C"/>
    <w:rsid w:val="003A6DBE"/>
    <w:rsid w:val="003B05C1"/>
    <w:rsid w:val="003B0F75"/>
    <w:rsid w:val="003B1199"/>
    <w:rsid w:val="003B145C"/>
    <w:rsid w:val="003B2161"/>
    <w:rsid w:val="003B2402"/>
    <w:rsid w:val="003B3117"/>
    <w:rsid w:val="003B5800"/>
    <w:rsid w:val="003B5D1A"/>
    <w:rsid w:val="003B77BE"/>
    <w:rsid w:val="003B7BC8"/>
    <w:rsid w:val="003B7C7F"/>
    <w:rsid w:val="003C0413"/>
    <w:rsid w:val="003C0C26"/>
    <w:rsid w:val="003C0DA1"/>
    <w:rsid w:val="003C11D7"/>
    <w:rsid w:val="003C1312"/>
    <w:rsid w:val="003C3310"/>
    <w:rsid w:val="003C4AF2"/>
    <w:rsid w:val="003C4C53"/>
    <w:rsid w:val="003C6888"/>
    <w:rsid w:val="003C6D1F"/>
    <w:rsid w:val="003C6D51"/>
    <w:rsid w:val="003C7216"/>
    <w:rsid w:val="003D0826"/>
    <w:rsid w:val="003D0F1F"/>
    <w:rsid w:val="003D1661"/>
    <w:rsid w:val="003D17A2"/>
    <w:rsid w:val="003D1A37"/>
    <w:rsid w:val="003D1BE4"/>
    <w:rsid w:val="003D3280"/>
    <w:rsid w:val="003D34F5"/>
    <w:rsid w:val="003D4B4C"/>
    <w:rsid w:val="003D4CBF"/>
    <w:rsid w:val="003D4EFC"/>
    <w:rsid w:val="003D5DCB"/>
    <w:rsid w:val="003D6349"/>
    <w:rsid w:val="003D6692"/>
    <w:rsid w:val="003D6F36"/>
    <w:rsid w:val="003D7D85"/>
    <w:rsid w:val="003E0E02"/>
    <w:rsid w:val="003E0E80"/>
    <w:rsid w:val="003E12BD"/>
    <w:rsid w:val="003E191B"/>
    <w:rsid w:val="003E1A71"/>
    <w:rsid w:val="003E2447"/>
    <w:rsid w:val="003E3A8C"/>
    <w:rsid w:val="003E3ABC"/>
    <w:rsid w:val="003E3C30"/>
    <w:rsid w:val="003E4491"/>
    <w:rsid w:val="003E47BE"/>
    <w:rsid w:val="003E4F0B"/>
    <w:rsid w:val="003E5584"/>
    <w:rsid w:val="003E576C"/>
    <w:rsid w:val="003E656C"/>
    <w:rsid w:val="003E657F"/>
    <w:rsid w:val="003E6759"/>
    <w:rsid w:val="003E69F6"/>
    <w:rsid w:val="003E6C2A"/>
    <w:rsid w:val="003E71D0"/>
    <w:rsid w:val="003E7F9C"/>
    <w:rsid w:val="003F072C"/>
    <w:rsid w:val="003F0800"/>
    <w:rsid w:val="003F08F2"/>
    <w:rsid w:val="003F0C19"/>
    <w:rsid w:val="003F0DFF"/>
    <w:rsid w:val="003F1A72"/>
    <w:rsid w:val="003F1DA4"/>
    <w:rsid w:val="003F21A6"/>
    <w:rsid w:val="003F2306"/>
    <w:rsid w:val="003F27D5"/>
    <w:rsid w:val="003F2910"/>
    <w:rsid w:val="003F2930"/>
    <w:rsid w:val="003F2A6E"/>
    <w:rsid w:val="003F3D8E"/>
    <w:rsid w:val="003F5304"/>
    <w:rsid w:val="003F5408"/>
    <w:rsid w:val="003F5516"/>
    <w:rsid w:val="003F60DE"/>
    <w:rsid w:val="003F611B"/>
    <w:rsid w:val="003F61EC"/>
    <w:rsid w:val="003F6547"/>
    <w:rsid w:val="003F6A59"/>
    <w:rsid w:val="00405F3D"/>
    <w:rsid w:val="004061DD"/>
    <w:rsid w:val="00406784"/>
    <w:rsid w:val="0040734E"/>
    <w:rsid w:val="0040782C"/>
    <w:rsid w:val="00407900"/>
    <w:rsid w:val="00407AFD"/>
    <w:rsid w:val="00407F9F"/>
    <w:rsid w:val="0041097E"/>
    <w:rsid w:val="00410C01"/>
    <w:rsid w:val="004122AC"/>
    <w:rsid w:val="004131D9"/>
    <w:rsid w:val="0041390E"/>
    <w:rsid w:val="00414BB3"/>
    <w:rsid w:val="00415963"/>
    <w:rsid w:val="0041669D"/>
    <w:rsid w:val="00416961"/>
    <w:rsid w:val="00416AC5"/>
    <w:rsid w:val="004201F7"/>
    <w:rsid w:val="00421E1E"/>
    <w:rsid w:val="00421EAB"/>
    <w:rsid w:val="00426620"/>
    <w:rsid w:val="0042735E"/>
    <w:rsid w:val="00427BCC"/>
    <w:rsid w:val="0043004B"/>
    <w:rsid w:val="00430D05"/>
    <w:rsid w:val="00430DCB"/>
    <w:rsid w:val="004318BE"/>
    <w:rsid w:val="004327E4"/>
    <w:rsid w:val="00433E63"/>
    <w:rsid w:val="004349FF"/>
    <w:rsid w:val="00434BE2"/>
    <w:rsid w:val="004351C5"/>
    <w:rsid w:val="00435C19"/>
    <w:rsid w:val="00435C42"/>
    <w:rsid w:val="004361B0"/>
    <w:rsid w:val="00437000"/>
    <w:rsid w:val="004375F8"/>
    <w:rsid w:val="00437A99"/>
    <w:rsid w:val="004407C5"/>
    <w:rsid w:val="00440E69"/>
    <w:rsid w:val="00441003"/>
    <w:rsid w:val="00441CFA"/>
    <w:rsid w:val="00441DB5"/>
    <w:rsid w:val="00444915"/>
    <w:rsid w:val="00444983"/>
    <w:rsid w:val="00444F8C"/>
    <w:rsid w:val="004453C9"/>
    <w:rsid w:val="00445A1C"/>
    <w:rsid w:val="00445DB0"/>
    <w:rsid w:val="0044674B"/>
    <w:rsid w:val="00446771"/>
    <w:rsid w:val="00446AD9"/>
    <w:rsid w:val="00450BFC"/>
    <w:rsid w:val="00450C4E"/>
    <w:rsid w:val="00452E82"/>
    <w:rsid w:val="00453767"/>
    <w:rsid w:val="00453897"/>
    <w:rsid w:val="004542E4"/>
    <w:rsid w:val="004545B1"/>
    <w:rsid w:val="00454B84"/>
    <w:rsid w:val="00455282"/>
    <w:rsid w:val="004555BE"/>
    <w:rsid w:val="00455A36"/>
    <w:rsid w:val="00455F90"/>
    <w:rsid w:val="004567A8"/>
    <w:rsid w:val="00456EF9"/>
    <w:rsid w:val="00456FB2"/>
    <w:rsid w:val="00457174"/>
    <w:rsid w:val="00457C11"/>
    <w:rsid w:val="0046072B"/>
    <w:rsid w:val="004607BA"/>
    <w:rsid w:val="00460DDF"/>
    <w:rsid w:val="00460DFE"/>
    <w:rsid w:val="00460F02"/>
    <w:rsid w:val="00461017"/>
    <w:rsid w:val="0046198D"/>
    <w:rsid w:val="00461FA9"/>
    <w:rsid w:val="0046347C"/>
    <w:rsid w:val="004648C5"/>
    <w:rsid w:val="00464CDB"/>
    <w:rsid w:val="004657AC"/>
    <w:rsid w:val="0046666E"/>
    <w:rsid w:val="004667D7"/>
    <w:rsid w:val="00466B68"/>
    <w:rsid w:val="00467069"/>
    <w:rsid w:val="004678D4"/>
    <w:rsid w:val="00470165"/>
    <w:rsid w:val="00470BFB"/>
    <w:rsid w:val="00470E06"/>
    <w:rsid w:val="0047197D"/>
    <w:rsid w:val="00471C06"/>
    <w:rsid w:val="00472352"/>
    <w:rsid w:val="00473343"/>
    <w:rsid w:val="00473485"/>
    <w:rsid w:val="004736B9"/>
    <w:rsid w:val="00473B6E"/>
    <w:rsid w:val="00473E66"/>
    <w:rsid w:val="00475029"/>
    <w:rsid w:val="0047550E"/>
    <w:rsid w:val="00475FA8"/>
    <w:rsid w:val="004761B3"/>
    <w:rsid w:val="0047739E"/>
    <w:rsid w:val="00477F77"/>
    <w:rsid w:val="00481649"/>
    <w:rsid w:val="004818D8"/>
    <w:rsid w:val="004822A4"/>
    <w:rsid w:val="004822F3"/>
    <w:rsid w:val="00483D3E"/>
    <w:rsid w:val="00483DD0"/>
    <w:rsid w:val="00483ED7"/>
    <w:rsid w:val="004843C4"/>
    <w:rsid w:val="00484907"/>
    <w:rsid w:val="004859AE"/>
    <w:rsid w:val="004865D5"/>
    <w:rsid w:val="00486D5B"/>
    <w:rsid w:val="00487A1F"/>
    <w:rsid w:val="004905B3"/>
    <w:rsid w:val="00490A32"/>
    <w:rsid w:val="00490F4C"/>
    <w:rsid w:val="00491116"/>
    <w:rsid w:val="0049166A"/>
    <w:rsid w:val="00491C2A"/>
    <w:rsid w:val="00491E6B"/>
    <w:rsid w:val="00491F4A"/>
    <w:rsid w:val="00492263"/>
    <w:rsid w:val="00492450"/>
    <w:rsid w:val="004938DF"/>
    <w:rsid w:val="0049399B"/>
    <w:rsid w:val="00493D19"/>
    <w:rsid w:val="00494756"/>
    <w:rsid w:val="00494A79"/>
    <w:rsid w:val="00494E96"/>
    <w:rsid w:val="00494F18"/>
    <w:rsid w:val="004953B5"/>
    <w:rsid w:val="00495A6C"/>
    <w:rsid w:val="00496778"/>
    <w:rsid w:val="00496A9B"/>
    <w:rsid w:val="00496DB0"/>
    <w:rsid w:val="004970D1"/>
    <w:rsid w:val="004A057E"/>
    <w:rsid w:val="004A078E"/>
    <w:rsid w:val="004A123E"/>
    <w:rsid w:val="004A1824"/>
    <w:rsid w:val="004A19BD"/>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04B6"/>
    <w:rsid w:val="004B14FE"/>
    <w:rsid w:val="004B1723"/>
    <w:rsid w:val="004B1EE4"/>
    <w:rsid w:val="004B254E"/>
    <w:rsid w:val="004B3A22"/>
    <w:rsid w:val="004B3D21"/>
    <w:rsid w:val="004B4C38"/>
    <w:rsid w:val="004B5426"/>
    <w:rsid w:val="004B5622"/>
    <w:rsid w:val="004B6022"/>
    <w:rsid w:val="004B7186"/>
    <w:rsid w:val="004B73E3"/>
    <w:rsid w:val="004B75AB"/>
    <w:rsid w:val="004C0C0C"/>
    <w:rsid w:val="004C0CE1"/>
    <w:rsid w:val="004C477C"/>
    <w:rsid w:val="004C4FA4"/>
    <w:rsid w:val="004C5480"/>
    <w:rsid w:val="004C5649"/>
    <w:rsid w:val="004C65ED"/>
    <w:rsid w:val="004C702B"/>
    <w:rsid w:val="004C7705"/>
    <w:rsid w:val="004C78C2"/>
    <w:rsid w:val="004D051C"/>
    <w:rsid w:val="004D0597"/>
    <w:rsid w:val="004D0807"/>
    <w:rsid w:val="004D0929"/>
    <w:rsid w:val="004D14A6"/>
    <w:rsid w:val="004D16BB"/>
    <w:rsid w:val="004D221A"/>
    <w:rsid w:val="004D228E"/>
    <w:rsid w:val="004D244F"/>
    <w:rsid w:val="004D327B"/>
    <w:rsid w:val="004D3409"/>
    <w:rsid w:val="004D345B"/>
    <w:rsid w:val="004D3F8B"/>
    <w:rsid w:val="004D4721"/>
    <w:rsid w:val="004D4899"/>
    <w:rsid w:val="004D552C"/>
    <w:rsid w:val="004D5606"/>
    <w:rsid w:val="004D5ADE"/>
    <w:rsid w:val="004D6157"/>
    <w:rsid w:val="004D679B"/>
    <w:rsid w:val="004D77DC"/>
    <w:rsid w:val="004E03FF"/>
    <w:rsid w:val="004E0448"/>
    <w:rsid w:val="004E072D"/>
    <w:rsid w:val="004E118E"/>
    <w:rsid w:val="004E131C"/>
    <w:rsid w:val="004E1D68"/>
    <w:rsid w:val="004E2287"/>
    <w:rsid w:val="004E22D6"/>
    <w:rsid w:val="004E4D87"/>
    <w:rsid w:val="004E5917"/>
    <w:rsid w:val="004E63A3"/>
    <w:rsid w:val="004E6920"/>
    <w:rsid w:val="004E6B4F"/>
    <w:rsid w:val="004E7EAF"/>
    <w:rsid w:val="004F0D89"/>
    <w:rsid w:val="004F2ABD"/>
    <w:rsid w:val="004F2B49"/>
    <w:rsid w:val="004F2C82"/>
    <w:rsid w:val="004F2F69"/>
    <w:rsid w:val="004F30D4"/>
    <w:rsid w:val="004F3427"/>
    <w:rsid w:val="004F34D4"/>
    <w:rsid w:val="004F3680"/>
    <w:rsid w:val="004F3BBB"/>
    <w:rsid w:val="004F42F6"/>
    <w:rsid w:val="004F5418"/>
    <w:rsid w:val="004F58BC"/>
    <w:rsid w:val="004F58CA"/>
    <w:rsid w:val="004F60A9"/>
    <w:rsid w:val="004F6211"/>
    <w:rsid w:val="004F64EC"/>
    <w:rsid w:val="004F6CF1"/>
    <w:rsid w:val="004F6F3D"/>
    <w:rsid w:val="004F73A5"/>
    <w:rsid w:val="004F76F4"/>
    <w:rsid w:val="004F79E8"/>
    <w:rsid w:val="00500786"/>
    <w:rsid w:val="00501087"/>
    <w:rsid w:val="00501FA3"/>
    <w:rsid w:val="005021E6"/>
    <w:rsid w:val="00502CE9"/>
    <w:rsid w:val="00502EB2"/>
    <w:rsid w:val="00503992"/>
    <w:rsid w:val="0050449A"/>
    <w:rsid w:val="00504E75"/>
    <w:rsid w:val="00505877"/>
    <w:rsid w:val="005058E9"/>
    <w:rsid w:val="00506B18"/>
    <w:rsid w:val="00506CEC"/>
    <w:rsid w:val="00510E6F"/>
    <w:rsid w:val="00510F75"/>
    <w:rsid w:val="005125DD"/>
    <w:rsid w:val="00512908"/>
    <w:rsid w:val="005129A1"/>
    <w:rsid w:val="0051371E"/>
    <w:rsid w:val="0051382D"/>
    <w:rsid w:val="00514BA5"/>
    <w:rsid w:val="00514D26"/>
    <w:rsid w:val="00516344"/>
    <w:rsid w:val="0051671D"/>
    <w:rsid w:val="00516808"/>
    <w:rsid w:val="0051781B"/>
    <w:rsid w:val="005203B7"/>
    <w:rsid w:val="0052072E"/>
    <w:rsid w:val="005210E7"/>
    <w:rsid w:val="005223F3"/>
    <w:rsid w:val="00522916"/>
    <w:rsid w:val="00522A48"/>
    <w:rsid w:val="005232AC"/>
    <w:rsid w:val="00523857"/>
    <w:rsid w:val="00523B56"/>
    <w:rsid w:val="005242AC"/>
    <w:rsid w:val="00524657"/>
    <w:rsid w:val="005266F6"/>
    <w:rsid w:val="00526805"/>
    <w:rsid w:val="00526910"/>
    <w:rsid w:val="0052757D"/>
    <w:rsid w:val="0052770D"/>
    <w:rsid w:val="00527855"/>
    <w:rsid w:val="005304D0"/>
    <w:rsid w:val="00530A2B"/>
    <w:rsid w:val="00530D6B"/>
    <w:rsid w:val="00531843"/>
    <w:rsid w:val="00531C66"/>
    <w:rsid w:val="005325DA"/>
    <w:rsid w:val="00532F2B"/>
    <w:rsid w:val="005330EE"/>
    <w:rsid w:val="00533EF6"/>
    <w:rsid w:val="00533F7F"/>
    <w:rsid w:val="00534912"/>
    <w:rsid w:val="00534D3E"/>
    <w:rsid w:val="005355E8"/>
    <w:rsid w:val="00535724"/>
    <w:rsid w:val="005357B3"/>
    <w:rsid w:val="00535823"/>
    <w:rsid w:val="005365BE"/>
    <w:rsid w:val="00536B80"/>
    <w:rsid w:val="0054059A"/>
    <w:rsid w:val="00540FEA"/>
    <w:rsid w:val="00541256"/>
    <w:rsid w:val="00542AE7"/>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9E6"/>
    <w:rsid w:val="00553B83"/>
    <w:rsid w:val="005546C7"/>
    <w:rsid w:val="00554EF5"/>
    <w:rsid w:val="00555282"/>
    <w:rsid w:val="005554DB"/>
    <w:rsid w:val="00556184"/>
    <w:rsid w:val="0055657A"/>
    <w:rsid w:val="00557C6C"/>
    <w:rsid w:val="005602B5"/>
    <w:rsid w:val="0056084A"/>
    <w:rsid w:val="005609CE"/>
    <w:rsid w:val="00560D52"/>
    <w:rsid w:val="00561083"/>
    <w:rsid w:val="00561392"/>
    <w:rsid w:val="005632DA"/>
    <w:rsid w:val="005634D7"/>
    <w:rsid w:val="005642A8"/>
    <w:rsid w:val="005646BF"/>
    <w:rsid w:val="005650FA"/>
    <w:rsid w:val="005655A3"/>
    <w:rsid w:val="005662DA"/>
    <w:rsid w:val="00566E95"/>
    <w:rsid w:val="00567515"/>
    <w:rsid w:val="0056791E"/>
    <w:rsid w:val="0056797E"/>
    <w:rsid w:val="00567EB3"/>
    <w:rsid w:val="00570D48"/>
    <w:rsid w:val="00570E3F"/>
    <w:rsid w:val="00572763"/>
    <w:rsid w:val="00572797"/>
    <w:rsid w:val="005728A9"/>
    <w:rsid w:val="00572B6C"/>
    <w:rsid w:val="00572CAF"/>
    <w:rsid w:val="00572D3D"/>
    <w:rsid w:val="00573C46"/>
    <w:rsid w:val="00573CE7"/>
    <w:rsid w:val="00573E45"/>
    <w:rsid w:val="0057426E"/>
    <w:rsid w:val="005745C1"/>
    <w:rsid w:val="00574C7A"/>
    <w:rsid w:val="00575C14"/>
    <w:rsid w:val="005761D2"/>
    <w:rsid w:val="00576998"/>
    <w:rsid w:val="0057726E"/>
    <w:rsid w:val="00577456"/>
    <w:rsid w:val="00577754"/>
    <w:rsid w:val="00577BB6"/>
    <w:rsid w:val="0058102B"/>
    <w:rsid w:val="005813D4"/>
    <w:rsid w:val="005831DD"/>
    <w:rsid w:val="00583BBE"/>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131F"/>
    <w:rsid w:val="00592A98"/>
    <w:rsid w:val="00592FF4"/>
    <w:rsid w:val="005933FE"/>
    <w:rsid w:val="005936AE"/>
    <w:rsid w:val="005936AF"/>
    <w:rsid w:val="00593C3B"/>
    <w:rsid w:val="00593E8D"/>
    <w:rsid w:val="00594020"/>
    <w:rsid w:val="005944E5"/>
    <w:rsid w:val="00594A46"/>
    <w:rsid w:val="00594C55"/>
    <w:rsid w:val="00594E44"/>
    <w:rsid w:val="0059611C"/>
    <w:rsid w:val="00596C01"/>
    <w:rsid w:val="005A0195"/>
    <w:rsid w:val="005A2824"/>
    <w:rsid w:val="005A2C0F"/>
    <w:rsid w:val="005A2C83"/>
    <w:rsid w:val="005A2C9F"/>
    <w:rsid w:val="005A32D6"/>
    <w:rsid w:val="005A36CA"/>
    <w:rsid w:val="005A3E77"/>
    <w:rsid w:val="005A4684"/>
    <w:rsid w:val="005A5317"/>
    <w:rsid w:val="005A541D"/>
    <w:rsid w:val="005A5B67"/>
    <w:rsid w:val="005A6505"/>
    <w:rsid w:val="005A6F63"/>
    <w:rsid w:val="005A77C6"/>
    <w:rsid w:val="005A7BC5"/>
    <w:rsid w:val="005B0273"/>
    <w:rsid w:val="005B0621"/>
    <w:rsid w:val="005B142A"/>
    <w:rsid w:val="005B15F6"/>
    <w:rsid w:val="005B17D5"/>
    <w:rsid w:val="005B1D10"/>
    <w:rsid w:val="005B21D8"/>
    <w:rsid w:val="005B286F"/>
    <w:rsid w:val="005B288E"/>
    <w:rsid w:val="005B4B0E"/>
    <w:rsid w:val="005B5098"/>
    <w:rsid w:val="005B57AD"/>
    <w:rsid w:val="005B6109"/>
    <w:rsid w:val="005B64D0"/>
    <w:rsid w:val="005B662F"/>
    <w:rsid w:val="005B6F97"/>
    <w:rsid w:val="005B79EA"/>
    <w:rsid w:val="005C0B1C"/>
    <w:rsid w:val="005C22A9"/>
    <w:rsid w:val="005C25B7"/>
    <w:rsid w:val="005C3EA0"/>
    <w:rsid w:val="005C4616"/>
    <w:rsid w:val="005C48DB"/>
    <w:rsid w:val="005C4A86"/>
    <w:rsid w:val="005C4D3C"/>
    <w:rsid w:val="005C7656"/>
    <w:rsid w:val="005D013E"/>
    <w:rsid w:val="005D0520"/>
    <w:rsid w:val="005D1877"/>
    <w:rsid w:val="005D1DAC"/>
    <w:rsid w:val="005D2C5C"/>
    <w:rsid w:val="005D2E91"/>
    <w:rsid w:val="005D38FB"/>
    <w:rsid w:val="005D4473"/>
    <w:rsid w:val="005D50BB"/>
    <w:rsid w:val="005D5A2E"/>
    <w:rsid w:val="005D6ADD"/>
    <w:rsid w:val="005D6FF0"/>
    <w:rsid w:val="005E0079"/>
    <w:rsid w:val="005E066C"/>
    <w:rsid w:val="005E0D2B"/>
    <w:rsid w:val="005E1829"/>
    <w:rsid w:val="005E2C44"/>
    <w:rsid w:val="005E300B"/>
    <w:rsid w:val="005E3280"/>
    <w:rsid w:val="005E43EA"/>
    <w:rsid w:val="005E50BD"/>
    <w:rsid w:val="005E569F"/>
    <w:rsid w:val="005E5A4E"/>
    <w:rsid w:val="005E64D8"/>
    <w:rsid w:val="005F02DE"/>
    <w:rsid w:val="005F0E08"/>
    <w:rsid w:val="005F1C1D"/>
    <w:rsid w:val="005F1E30"/>
    <w:rsid w:val="005F3174"/>
    <w:rsid w:val="005F32BA"/>
    <w:rsid w:val="005F48CD"/>
    <w:rsid w:val="005F4B88"/>
    <w:rsid w:val="005F5E92"/>
    <w:rsid w:val="005F6A79"/>
    <w:rsid w:val="005F6BC9"/>
    <w:rsid w:val="005F768F"/>
    <w:rsid w:val="005F775F"/>
    <w:rsid w:val="00600A54"/>
    <w:rsid w:val="00600BB7"/>
    <w:rsid w:val="00600E5D"/>
    <w:rsid w:val="006012B9"/>
    <w:rsid w:val="00602547"/>
    <w:rsid w:val="00604E6A"/>
    <w:rsid w:val="00604EAF"/>
    <w:rsid w:val="006050DE"/>
    <w:rsid w:val="006050F1"/>
    <w:rsid w:val="00606F7E"/>
    <w:rsid w:val="00607113"/>
    <w:rsid w:val="0060743C"/>
    <w:rsid w:val="006079DC"/>
    <w:rsid w:val="006079DE"/>
    <w:rsid w:val="0061053E"/>
    <w:rsid w:val="00610758"/>
    <w:rsid w:val="0061083C"/>
    <w:rsid w:val="00610971"/>
    <w:rsid w:val="0061138D"/>
    <w:rsid w:val="00611D7A"/>
    <w:rsid w:val="0061258C"/>
    <w:rsid w:val="006130F2"/>
    <w:rsid w:val="00615149"/>
    <w:rsid w:val="00615686"/>
    <w:rsid w:val="00615C80"/>
    <w:rsid w:val="00615D4F"/>
    <w:rsid w:val="00615EEE"/>
    <w:rsid w:val="006176FA"/>
    <w:rsid w:val="006178E0"/>
    <w:rsid w:val="00620452"/>
    <w:rsid w:val="00620B0F"/>
    <w:rsid w:val="00620B90"/>
    <w:rsid w:val="00620E96"/>
    <w:rsid w:val="006214DB"/>
    <w:rsid w:val="00621C57"/>
    <w:rsid w:val="00621D26"/>
    <w:rsid w:val="006222C5"/>
    <w:rsid w:val="00622936"/>
    <w:rsid w:val="00623624"/>
    <w:rsid w:val="00623FA7"/>
    <w:rsid w:val="00625723"/>
    <w:rsid w:val="00625940"/>
    <w:rsid w:val="00625CEF"/>
    <w:rsid w:val="00625DDC"/>
    <w:rsid w:val="00626DE8"/>
    <w:rsid w:val="0062747E"/>
    <w:rsid w:val="0062772E"/>
    <w:rsid w:val="00627890"/>
    <w:rsid w:val="00627D95"/>
    <w:rsid w:val="006300CA"/>
    <w:rsid w:val="00630165"/>
    <w:rsid w:val="006302A6"/>
    <w:rsid w:val="00630D2E"/>
    <w:rsid w:val="00631181"/>
    <w:rsid w:val="006314DA"/>
    <w:rsid w:val="0063381B"/>
    <w:rsid w:val="00634784"/>
    <w:rsid w:val="00634A97"/>
    <w:rsid w:val="00634C72"/>
    <w:rsid w:val="006350BD"/>
    <w:rsid w:val="0063595B"/>
    <w:rsid w:val="00635D14"/>
    <w:rsid w:val="00636332"/>
    <w:rsid w:val="00637158"/>
    <w:rsid w:val="006407A8"/>
    <w:rsid w:val="006409C9"/>
    <w:rsid w:val="00641134"/>
    <w:rsid w:val="006418C7"/>
    <w:rsid w:val="00641C1D"/>
    <w:rsid w:val="0064268B"/>
    <w:rsid w:val="006428D6"/>
    <w:rsid w:val="006429AD"/>
    <w:rsid w:val="006429F4"/>
    <w:rsid w:val="006429F8"/>
    <w:rsid w:val="00642ED4"/>
    <w:rsid w:val="00642FE4"/>
    <w:rsid w:val="0064361F"/>
    <w:rsid w:val="006438A5"/>
    <w:rsid w:val="006439F7"/>
    <w:rsid w:val="00643D70"/>
    <w:rsid w:val="00643FDE"/>
    <w:rsid w:val="0064476B"/>
    <w:rsid w:val="00645127"/>
    <w:rsid w:val="00646458"/>
    <w:rsid w:val="006464D4"/>
    <w:rsid w:val="006468A4"/>
    <w:rsid w:val="006471AF"/>
    <w:rsid w:val="00647E1E"/>
    <w:rsid w:val="006507B7"/>
    <w:rsid w:val="00651039"/>
    <w:rsid w:val="00651E4A"/>
    <w:rsid w:val="00652E41"/>
    <w:rsid w:val="006536B1"/>
    <w:rsid w:val="00653A08"/>
    <w:rsid w:val="00653C4F"/>
    <w:rsid w:val="00653D47"/>
    <w:rsid w:val="0065407D"/>
    <w:rsid w:val="006541EB"/>
    <w:rsid w:val="00654A1C"/>
    <w:rsid w:val="006552E2"/>
    <w:rsid w:val="00656298"/>
    <w:rsid w:val="006574A6"/>
    <w:rsid w:val="0066041B"/>
    <w:rsid w:val="006611F6"/>
    <w:rsid w:val="00661F1C"/>
    <w:rsid w:val="0066303A"/>
    <w:rsid w:val="006631D6"/>
    <w:rsid w:val="006631D9"/>
    <w:rsid w:val="006643F4"/>
    <w:rsid w:val="006645D7"/>
    <w:rsid w:val="00664C7E"/>
    <w:rsid w:val="00664EE1"/>
    <w:rsid w:val="00665399"/>
    <w:rsid w:val="0066605D"/>
    <w:rsid w:val="006660C6"/>
    <w:rsid w:val="00666395"/>
    <w:rsid w:val="00666DD8"/>
    <w:rsid w:val="0066731F"/>
    <w:rsid w:val="0066736F"/>
    <w:rsid w:val="0066740E"/>
    <w:rsid w:val="00667A3B"/>
    <w:rsid w:val="00667CAE"/>
    <w:rsid w:val="006705F0"/>
    <w:rsid w:val="00670B5A"/>
    <w:rsid w:val="00670B7C"/>
    <w:rsid w:val="00670E0C"/>
    <w:rsid w:val="00670E91"/>
    <w:rsid w:val="0067115A"/>
    <w:rsid w:val="00671283"/>
    <w:rsid w:val="00671CA3"/>
    <w:rsid w:val="00671DF8"/>
    <w:rsid w:val="00672394"/>
    <w:rsid w:val="006726F6"/>
    <w:rsid w:val="006726FE"/>
    <w:rsid w:val="00672AB8"/>
    <w:rsid w:val="006736F7"/>
    <w:rsid w:val="006739D5"/>
    <w:rsid w:val="00673B4E"/>
    <w:rsid w:val="00673F38"/>
    <w:rsid w:val="00674613"/>
    <w:rsid w:val="00674A87"/>
    <w:rsid w:val="00675188"/>
    <w:rsid w:val="0067571A"/>
    <w:rsid w:val="00675B36"/>
    <w:rsid w:val="006765FF"/>
    <w:rsid w:val="00677958"/>
    <w:rsid w:val="00680DBF"/>
    <w:rsid w:val="00681497"/>
    <w:rsid w:val="00681942"/>
    <w:rsid w:val="00682524"/>
    <w:rsid w:val="00683590"/>
    <w:rsid w:val="0068387F"/>
    <w:rsid w:val="00683A98"/>
    <w:rsid w:val="0068422A"/>
    <w:rsid w:val="006853A9"/>
    <w:rsid w:val="00685676"/>
    <w:rsid w:val="00685CB5"/>
    <w:rsid w:val="00686C8C"/>
    <w:rsid w:val="0068764D"/>
    <w:rsid w:val="0069036B"/>
    <w:rsid w:val="006906C2"/>
    <w:rsid w:val="00690D77"/>
    <w:rsid w:val="0069182A"/>
    <w:rsid w:val="006925EE"/>
    <w:rsid w:val="0069319F"/>
    <w:rsid w:val="00693451"/>
    <w:rsid w:val="00693751"/>
    <w:rsid w:val="00693A52"/>
    <w:rsid w:val="00693C63"/>
    <w:rsid w:val="00694F02"/>
    <w:rsid w:val="00696285"/>
    <w:rsid w:val="00696CCB"/>
    <w:rsid w:val="006A1714"/>
    <w:rsid w:val="006A31B6"/>
    <w:rsid w:val="006A443D"/>
    <w:rsid w:val="006A4792"/>
    <w:rsid w:val="006A4B44"/>
    <w:rsid w:val="006A4BC4"/>
    <w:rsid w:val="006A664F"/>
    <w:rsid w:val="006A6838"/>
    <w:rsid w:val="006A6996"/>
    <w:rsid w:val="006A6C31"/>
    <w:rsid w:val="006A7D56"/>
    <w:rsid w:val="006B007A"/>
    <w:rsid w:val="006B14A8"/>
    <w:rsid w:val="006B178C"/>
    <w:rsid w:val="006B1CA7"/>
    <w:rsid w:val="006B2341"/>
    <w:rsid w:val="006B269E"/>
    <w:rsid w:val="006B2F6F"/>
    <w:rsid w:val="006B3BF2"/>
    <w:rsid w:val="006B4B0C"/>
    <w:rsid w:val="006B4EF4"/>
    <w:rsid w:val="006B5246"/>
    <w:rsid w:val="006B54BE"/>
    <w:rsid w:val="006B595B"/>
    <w:rsid w:val="006B7A61"/>
    <w:rsid w:val="006C04C8"/>
    <w:rsid w:val="006C0933"/>
    <w:rsid w:val="006C09F2"/>
    <w:rsid w:val="006C0EE6"/>
    <w:rsid w:val="006C1F44"/>
    <w:rsid w:val="006C366D"/>
    <w:rsid w:val="006C3E60"/>
    <w:rsid w:val="006C4879"/>
    <w:rsid w:val="006C4BD2"/>
    <w:rsid w:val="006C73D1"/>
    <w:rsid w:val="006C76A0"/>
    <w:rsid w:val="006D0082"/>
    <w:rsid w:val="006D0397"/>
    <w:rsid w:val="006D0403"/>
    <w:rsid w:val="006D059C"/>
    <w:rsid w:val="006D0957"/>
    <w:rsid w:val="006D0D08"/>
    <w:rsid w:val="006D1E5C"/>
    <w:rsid w:val="006D226B"/>
    <w:rsid w:val="006D2F71"/>
    <w:rsid w:val="006D3886"/>
    <w:rsid w:val="006D39AD"/>
    <w:rsid w:val="006D3D19"/>
    <w:rsid w:val="006D3DCA"/>
    <w:rsid w:val="006D53C8"/>
    <w:rsid w:val="006D54A5"/>
    <w:rsid w:val="006D610E"/>
    <w:rsid w:val="006D6B98"/>
    <w:rsid w:val="006D6FC7"/>
    <w:rsid w:val="006E0B67"/>
    <w:rsid w:val="006E0CB0"/>
    <w:rsid w:val="006E208E"/>
    <w:rsid w:val="006E21E4"/>
    <w:rsid w:val="006E33BE"/>
    <w:rsid w:val="006E3A1C"/>
    <w:rsid w:val="006E3B69"/>
    <w:rsid w:val="006E46B3"/>
    <w:rsid w:val="006E4B9C"/>
    <w:rsid w:val="006E59BA"/>
    <w:rsid w:val="006E6B63"/>
    <w:rsid w:val="006E793F"/>
    <w:rsid w:val="006F0DAF"/>
    <w:rsid w:val="006F1237"/>
    <w:rsid w:val="006F14B7"/>
    <w:rsid w:val="006F1D76"/>
    <w:rsid w:val="006F2236"/>
    <w:rsid w:val="006F285B"/>
    <w:rsid w:val="006F2FA6"/>
    <w:rsid w:val="006F326B"/>
    <w:rsid w:val="006F41FE"/>
    <w:rsid w:val="006F495F"/>
    <w:rsid w:val="006F4DAF"/>
    <w:rsid w:val="006F6366"/>
    <w:rsid w:val="006F6858"/>
    <w:rsid w:val="006F6BE1"/>
    <w:rsid w:val="006F6EDB"/>
    <w:rsid w:val="006F6F67"/>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A7C"/>
    <w:rsid w:val="00705FA1"/>
    <w:rsid w:val="007060C9"/>
    <w:rsid w:val="00706B4D"/>
    <w:rsid w:val="00707064"/>
    <w:rsid w:val="0070709A"/>
    <w:rsid w:val="00707D3A"/>
    <w:rsid w:val="0071066D"/>
    <w:rsid w:val="00710DFF"/>
    <w:rsid w:val="0071229A"/>
    <w:rsid w:val="007125B7"/>
    <w:rsid w:val="00712AA2"/>
    <w:rsid w:val="00712E52"/>
    <w:rsid w:val="00712F5A"/>
    <w:rsid w:val="007132D7"/>
    <w:rsid w:val="007136BA"/>
    <w:rsid w:val="00713EB1"/>
    <w:rsid w:val="0071409D"/>
    <w:rsid w:val="007156C4"/>
    <w:rsid w:val="00715DAF"/>
    <w:rsid w:val="0071607F"/>
    <w:rsid w:val="00716177"/>
    <w:rsid w:val="00716B7D"/>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9A9"/>
    <w:rsid w:val="00733D85"/>
    <w:rsid w:val="007346E2"/>
    <w:rsid w:val="007359D7"/>
    <w:rsid w:val="00735ADE"/>
    <w:rsid w:val="00735F9C"/>
    <w:rsid w:val="0073662E"/>
    <w:rsid w:val="007378BA"/>
    <w:rsid w:val="00741CD5"/>
    <w:rsid w:val="007426BF"/>
    <w:rsid w:val="0074377F"/>
    <w:rsid w:val="00744523"/>
    <w:rsid w:val="007464A1"/>
    <w:rsid w:val="00746768"/>
    <w:rsid w:val="007468E1"/>
    <w:rsid w:val="00746DAC"/>
    <w:rsid w:val="00746F66"/>
    <w:rsid w:val="0074793B"/>
    <w:rsid w:val="007503B9"/>
    <w:rsid w:val="007506E8"/>
    <w:rsid w:val="007517B6"/>
    <w:rsid w:val="00751E8D"/>
    <w:rsid w:val="00752337"/>
    <w:rsid w:val="0075286F"/>
    <w:rsid w:val="00753186"/>
    <w:rsid w:val="00753446"/>
    <w:rsid w:val="0075358A"/>
    <w:rsid w:val="007538D1"/>
    <w:rsid w:val="00753A02"/>
    <w:rsid w:val="0075402D"/>
    <w:rsid w:val="00754097"/>
    <w:rsid w:val="007543D9"/>
    <w:rsid w:val="0075596F"/>
    <w:rsid w:val="0075645C"/>
    <w:rsid w:val="007572C5"/>
    <w:rsid w:val="0075767B"/>
    <w:rsid w:val="00757A68"/>
    <w:rsid w:val="007615C5"/>
    <w:rsid w:val="00761AD4"/>
    <w:rsid w:val="0076284B"/>
    <w:rsid w:val="00763A8A"/>
    <w:rsid w:val="007652AA"/>
    <w:rsid w:val="00765492"/>
    <w:rsid w:val="007659A7"/>
    <w:rsid w:val="00766154"/>
    <w:rsid w:val="007662F8"/>
    <w:rsid w:val="007678AB"/>
    <w:rsid w:val="007678C0"/>
    <w:rsid w:val="007700E9"/>
    <w:rsid w:val="007705B7"/>
    <w:rsid w:val="0077070C"/>
    <w:rsid w:val="00772258"/>
    <w:rsid w:val="007723D4"/>
    <w:rsid w:val="0077259C"/>
    <w:rsid w:val="00772EE9"/>
    <w:rsid w:val="00773AB2"/>
    <w:rsid w:val="00773E86"/>
    <w:rsid w:val="00774029"/>
    <w:rsid w:val="007742A6"/>
    <w:rsid w:val="00774723"/>
    <w:rsid w:val="00774B66"/>
    <w:rsid w:val="00774D3C"/>
    <w:rsid w:val="00775151"/>
    <w:rsid w:val="007751E2"/>
    <w:rsid w:val="007755FD"/>
    <w:rsid w:val="007756B5"/>
    <w:rsid w:val="007756CD"/>
    <w:rsid w:val="007764BF"/>
    <w:rsid w:val="00776573"/>
    <w:rsid w:val="00776B4A"/>
    <w:rsid w:val="00776D40"/>
    <w:rsid w:val="007778F6"/>
    <w:rsid w:val="007804CC"/>
    <w:rsid w:val="007806CB"/>
    <w:rsid w:val="00780B3C"/>
    <w:rsid w:val="007826DE"/>
    <w:rsid w:val="00782A5B"/>
    <w:rsid w:val="00782CB2"/>
    <w:rsid w:val="00782FD5"/>
    <w:rsid w:val="00783003"/>
    <w:rsid w:val="007831B3"/>
    <w:rsid w:val="00783551"/>
    <w:rsid w:val="0078392A"/>
    <w:rsid w:val="00783A5D"/>
    <w:rsid w:val="007848BE"/>
    <w:rsid w:val="00785178"/>
    <w:rsid w:val="0078572C"/>
    <w:rsid w:val="00785739"/>
    <w:rsid w:val="00786961"/>
    <w:rsid w:val="007875D5"/>
    <w:rsid w:val="007876DB"/>
    <w:rsid w:val="00791465"/>
    <w:rsid w:val="00791F23"/>
    <w:rsid w:val="007922F8"/>
    <w:rsid w:val="007925DB"/>
    <w:rsid w:val="007926EB"/>
    <w:rsid w:val="00792CD6"/>
    <w:rsid w:val="00793065"/>
    <w:rsid w:val="007931BA"/>
    <w:rsid w:val="00793594"/>
    <w:rsid w:val="00793C6A"/>
    <w:rsid w:val="0079442D"/>
    <w:rsid w:val="00794441"/>
    <w:rsid w:val="00794AA5"/>
    <w:rsid w:val="00795E88"/>
    <w:rsid w:val="0079609B"/>
    <w:rsid w:val="00796155"/>
    <w:rsid w:val="007962B0"/>
    <w:rsid w:val="00796522"/>
    <w:rsid w:val="00797510"/>
    <w:rsid w:val="00797B01"/>
    <w:rsid w:val="00797D98"/>
    <w:rsid w:val="007A0058"/>
    <w:rsid w:val="007A0801"/>
    <w:rsid w:val="007A0FC8"/>
    <w:rsid w:val="007A1122"/>
    <w:rsid w:val="007A1856"/>
    <w:rsid w:val="007A26ED"/>
    <w:rsid w:val="007A4999"/>
    <w:rsid w:val="007A4CD1"/>
    <w:rsid w:val="007A4DFB"/>
    <w:rsid w:val="007A4E32"/>
    <w:rsid w:val="007A6848"/>
    <w:rsid w:val="007A7168"/>
    <w:rsid w:val="007A76A0"/>
    <w:rsid w:val="007A7B21"/>
    <w:rsid w:val="007B02AA"/>
    <w:rsid w:val="007B0F20"/>
    <w:rsid w:val="007B1C2D"/>
    <w:rsid w:val="007B1C9E"/>
    <w:rsid w:val="007B20B1"/>
    <w:rsid w:val="007B2140"/>
    <w:rsid w:val="007B3DFE"/>
    <w:rsid w:val="007B43A5"/>
    <w:rsid w:val="007B446A"/>
    <w:rsid w:val="007B4573"/>
    <w:rsid w:val="007B512A"/>
    <w:rsid w:val="007B5967"/>
    <w:rsid w:val="007B5C47"/>
    <w:rsid w:val="007B6720"/>
    <w:rsid w:val="007B744C"/>
    <w:rsid w:val="007B74F1"/>
    <w:rsid w:val="007C0A9C"/>
    <w:rsid w:val="007C1493"/>
    <w:rsid w:val="007C1ABF"/>
    <w:rsid w:val="007C2E02"/>
    <w:rsid w:val="007C3197"/>
    <w:rsid w:val="007C31E4"/>
    <w:rsid w:val="007C377C"/>
    <w:rsid w:val="007C3D26"/>
    <w:rsid w:val="007C4F48"/>
    <w:rsid w:val="007C50C2"/>
    <w:rsid w:val="007C536F"/>
    <w:rsid w:val="007C5EA8"/>
    <w:rsid w:val="007C6A13"/>
    <w:rsid w:val="007C6B55"/>
    <w:rsid w:val="007C7B97"/>
    <w:rsid w:val="007D0F5F"/>
    <w:rsid w:val="007D10FB"/>
    <w:rsid w:val="007D180C"/>
    <w:rsid w:val="007D1F62"/>
    <w:rsid w:val="007D36F1"/>
    <w:rsid w:val="007D4472"/>
    <w:rsid w:val="007D4827"/>
    <w:rsid w:val="007D54F5"/>
    <w:rsid w:val="007D6137"/>
    <w:rsid w:val="007D6BB2"/>
    <w:rsid w:val="007D7072"/>
    <w:rsid w:val="007D71DE"/>
    <w:rsid w:val="007D72EC"/>
    <w:rsid w:val="007D7D7A"/>
    <w:rsid w:val="007E06D6"/>
    <w:rsid w:val="007E1432"/>
    <w:rsid w:val="007E16A3"/>
    <w:rsid w:val="007E1ABE"/>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2257"/>
    <w:rsid w:val="00803526"/>
    <w:rsid w:val="00804A7D"/>
    <w:rsid w:val="00804BCA"/>
    <w:rsid w:val="0080653B"/>
    <w:rsid w:val="00806A27"/>
    <w:rsid w:val="0080732F"/>
    <w:rsid w:val="00807633"/>
    <w:rsid w:val="00807E69"/>
    <w:rsid w:val="00811EB2"/>
    <w:rsid w:val="00813955"/>
    <w:rsid w:val="00813A62"/>
    <w:rsid w:val="00814156"/>
    <w:rsid w:val="008156A5"/>
    <w:rsid w:val="00815DB0"/>
    <w:rsid w:val="008160D7"/>
    <w:rsid w:val="00816192"/>
    <w:rsid w:val="0081761E"/>
    <w:rsid w:val="00821EEF"/>
    <w:rsid w:val="00822F59"/>
    <w:rsid w:val="0082326C"/>
    <w:rsid w:val="008236A1"/>
    <w:rsid w:val="00824E7B"/>
    <w:rsid w:val="0082525D"/>
    <w:rsid w:val="008258F4"/>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6B9C"/>
    <w:rsid w:val="00836FB9"/>
    <w:rsid w:val="0083722C"/>
    <w:rsid w:val="00837316"/>
    <w:rsid w:val="008377B9"/>
    <w:rsid w:val="00837EEB"/>
    <w:rsid w:val="00841840"/>
    <w:rsid w:val="00841B60"/>
    <w:rsid w:val="00841E2D"/>
    <w:rsid w:val="008421D3"/>
    <w:rsid w:val="00842E83"/>
    <w:rsid w:val="00842F5B"/>
    <w:rsid w:val="00843B67"/>
    <w:rsid w:val="0084422A"/>
    <w:rsid w:val="00844928"/>
    <w:rsid w:val="00844D9D"/>
    <w:rsid w:val="00846236"/>
    <w:rsid w:val="0084650B"/>
    <w:rsid w:val="00847222"/>
    <w:rsid w:val="00847343"/>
    <w:rsid w:val="00851438"/>
    <w:rsid w:val="0085210C"/>
    <w:rsid w:val="008525BE"/>
    <w:rsid w:val="00852CF2"/>
    <w:rsid w:val="00852D18"/>
    <w:rsid w:val="008537FC"/>
    <w:rsid w:val="00853F47"/>
    <w:rsid w:val="008542C0"/>
    <w:rsid w:val="008549E5"/>
    <w:rsid w:val="00855806"/>
    <w:rsid w:val="00855B68"/>
    <w:rsid w:val="0085631C"/>
    <w:rsid w:val="0085641C"/>
    <w:rsid w:val="008579C0"/>
    <w:rsid w:val="0086068C"/>
    <w:rsid w:val="0086122E"/>
    <w:rsid w:val="00861746"/>
    <w:rsid w:val="00861DD9"/>
    <w:rsid w:val="00863EE0"/>
    <w:rsid w:val="0086513D"/>
    <w:rsid w:val="0086532E"/>
    <w:rsid w:val="008653BE"/>
    <w:rsid w:val="0086613B"/>
    <w:rsid w:val="00866388"/>
    <w:rsid w:val="008677D5"/>
    <w:rsid w:val="0086790E"/>
    <w:rsid w:val="00871DCE"/>
    <w:rsid w:val="00872C69"/>
    <w:rsid w:val="008736B6"/>
    <w:rsid w:val="00873AA0"/>
    <w:rsid w:val="00874B2D"/>
    <w:rsid w:val="00874E26"/>
    <w:rsid w:val="00877ACA"/>
    <w:rsid w:val="008809A6"/>
    <w:rsid w:val="008817D4"/>
    <w:rsid w:val="0088193D"/>
    <w:rsid w:val="00881BC8"/>
    <w:rsid w:val="008828D3"/>
    <w:rsid w:val="008838A3"/>
    <w:rsid w:val="0088478F"/>
    <w:rsid w:val="00884B10"/>
    <w:rsid w:val="00884DB8"/>
    <w:rsid w:val="00884E52"/>
    <w:rsid w:val="00884FA9"/>
    <w:rsid w:val="008851E6"/>
    <w:rsid w:val="00885747"/>
    <w:rsid w:val="008860B9"/>
    <w:rsid w:val="00886D94"/>
    <w:rsid w:val="00887424"/>
    <w:rsid w:val="00890994"/>
    <w:rsid w:val="00890C7C"/>
    <w:rsid w:val="00890F8C"/>
    <w:rsid w:val="008918A8"/>
    <w:rsid w:val="008922C2"/>
    <w:rsid w:val="00892701"/>
    <w:rsid w:val="0089307B"/>
    <w:rsid w:val="00893900"/>
    <w:rsid w:val="008946B7"/>
    <w:rsid w:val="00894CFF"/>
    <w:rsid w:val="008952A8"/>
    <w:rsid w:val="00895951"/>
    <w:rsid w:val="00895F8E"/>
    <w:rsid w:val="00896A58"/>
    <w:rsid w:val="00896F43"/>
    <w:rsid w:val="00897827"/>
    <w:rsid w:val="00897872"/>
    <w:rsid w:val="008A0411"/>
    <w:rsid w:val="008A07B6"/>
    <w:rsid w:val="008A4B74"/>
    <w:rsid w:val="008A4C0E"/>
    <w:rsid w:val="008A5136"/>
    <w:rsid w:val="008A5226"/>
    <w:rsid w:val="008A5817"/>
    <w:rsid w:val="008A58C6"/>
    <w:rsid w:val="008A5920"/>
    <w:rsid w:val="008A60C1"/>
    <w:rsid w:val="008A6681"/>
    <w:rsid w:val="008A6A6E"/>
    <w:rsid w:val="008A6E23"/>
    <w:rsid w:val="008A701C"/>
    <w:rsid w:val="008A74C4"/>
    <w:rsid w:val="008A7E02"/>
    <w:rsid w:val="008B03C4"/>
    <w:rsid w:val="008B0461"/>
    <w:rsid w:val="008B1A4E"/>
    <w:rsid w:val="008B2872"/>
    <w:rsid w:val="008B291E"/>
    <w:rsid w:val="008B2D1B"/>
    <w:rsid w:val="008B4739"/>
    <w:rsid w:val="008B4B2B"/>
    <w:rsid w:val="008B5334"/>
    <w:rsid w:val="008B6722"/>
    <w:rsid w:val="008B69FF"/>
    <w:rsid w:val="008B74A1"/>
    <w:rsid w:val="008B751B"/>
    <w:rsid w:val="008B79CD"/>
    <w:rsid w:val="008B7F6A"/>
    <w:rsid w:val="008C0633"/>
    <w:rsid w:val="008C09B4"/>
    <w:rsid w:val="008C0CFF"/>
    <w:rsid w:val="008C1D1D"/>
    <w:rsid w:val="008C1D61"/>
    <w:rsid w:val="008C1E98"/>
    <w:rsid w:val="008C2871"/>
    <w:rsid w:val="008C2B76"/>
    <w:rsid w:val="008C2DA1"/>
    <w:rsid w:val="008C320D"/>
    <w:rsid w:val="008C32F5"/>
    <w:rsid w:val="008C47B0"/>
    <w:rsid w:val="008C53F3"/>
    <w:rsid w:val="008C54F2"/>
    <w:rsid w:val="008C591A"/>
    <w:rsid w:val="008C5BF7"/>
    <w:rsid w:val="008C6A61"/>
    <w:rsid w:val="008C6A72"/>
    <w:rsid w:val="008C700B"/>
    <w:rsid w:val="008C74AC"/>
    <w:rsid w:val="008C7645"/>
    <w:rsid w:val="008C7D0D"/>
    <w:rsid w:val="008D0901"/>
    <w:rsid w:val="008D10F3"/>
    <w:rsid w:val="008D1335"/>
    <w:rsid w:val="008D176B"/>
    <w:rsid w:val="008D1CC6"/>
    <w:rsid w:val="008D1E6E"/>
    <w:rsid w:val="008D2C81"/>
    <w:rsid w:val="008D32B0"/>
    <w:rsid w:val="008D4F05"/>
    <w:rsid w:val="008D54BC"/>
    <w:rsid w:val="008D54D3"/>
    <w:rsid w:val="008D5FF6"/>
    <w:rsid w:val="008D62F9"/>
    <w:rsid w:val="008D665E"/>
    <w:rsid w:val="008D6B8C"/>
    <w:rsid w:val="008D6DF6"/>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DBA"/>
    <w:rsid w:val="008F1DD5"/>
    <w:rsid w:val="008F2B18"/>
    <w:rsid w:val="008F2E09"/>
    <w:rsid w:val="008F2E96"/>
    <w:rsid w:val="008F316F"/>
    <w:rsid w:val="008F3493"/>
    <w:rsid w:val="008F3858"/>
    <w:rsid w:val="008F3C0D"/>
    <w:rsid w:val="008F3C4D"/>
    <w:rsid w:val="008F4179"/>
    <w:rsid w:val="008F4441"/>
    <w:rsid w:val="008F460E"/>
    <w:rsid w:val="008F5B85"/>
    <w:rsid w:val="008F6196"/>
    <w:rsid w:val="008F7004"/>
    <w:rsid w:val="008F76AC"/>
    <w:rsid w:val="008F77B1"/>
    <w:rsid w:val="008F797E"/>
    <w:rsid w:val="008F7CD0"/>
    <w:rsid w:val="00900ECE"/>
    <w:rsid w:val="009029D6"/>
    <w:rsid w:val="00902F1A"/>
    <w:rsid w:val="009031F0"/>
    <w:rsid w:val="009035C5"/>
    <w:rsid w:val="00904758"/>
    <w:rsid w:val="009051C8"/>
    <w:rsid w:val="00905409"/>
    <w:rsid w:val="009055C7"/>
    <w:rsid w:val="00905879"/>
    <w:rsid w:val="00905B1B"/>
    <w:rsid w:val="0090710A"/>
    <w:rsid w:val="009076C0"/>
    <w:rsid w:val="00910004"/>
    <w:rsid w:val="00910136"/>
    <w:rsid w:val="009118A8"/>
    <w:rsid w:val="00911EF0"/>
    <w:rsid w:val="0091225A"/>
    <w:rsid w:val="0091229C"/>
    <w:rsid w:val="009148C6"/>
    <w:rsid w:val="00915A63"/>
    <w:rsid w:val="00916611"/>
    <w:rsid w:val="009173E2"/>
    <w:rsid w:val="00917729"/>
    <w:rsid w:val="0091792E"/>
    <w:rsid w:val="00917AF9"/>
    <w:rsid w:val="00917FE2"/>
    <w:rsid w:val="00920974"/>
    <w:rsid w:val="00921CF1"/>
    <w:rsid w:val="00921FC3"/>
    <w:rsid w:val="009222D0"/>
    <w:rsid w:val="009223F3"/>
    <w:rsid w:val="0092267B"/>
    <w:rsid w:val="00922AAC"/>
    <w:rsid w:val="00922BC1"/>
    <w:rsid w:val="00922D7C"/>
    <w:rsid w:val="009239BB"/>
    <w:rsid w:val="00923B21"/>
    <w:rsid w:val="009245BF"/>
    <w:rsid w:val="0092482B"/>
    <w:rsid w:val="0092516E"/>
    <w:rsid w:val="009253D5"/>
    <w:rsid w:val="009255A2"/>
    <w:rsid w:val="00926114"/>
    <w:rsid w:val="0092699F"/>
    <w:rsid w:val="0092774A"/>
    <w:rsid w:val="00927857"/>
    <w:rsid w:val="00931E63"/>
    <w:rsid w:val="00932114"/>
    <w:rsid w:val="00932AE1"/>
    <w:rsid w:val="00932AFB"/>
    <w:rsid w:val="00933D96"/>
    <w:rsid w:val="009345CA"/>
    <w:rsid w:val="00934889"/>
    <w:rsid w:val="00934D9F"/>
    <w:rsid w:val="00935166"/>
    <w:rsid w:val="0093542F"/>
    <w:rsid w:val="00935487"/>
    <w:rsid w:val="0093654F"/>
    <w:rsid w:val="00936B0E"/>
    <w:rsid w:val="0093757B"/>
    <w:rsid w:val="00937C97"/>
    <w:rsid w:val="00937F89"/>
    <w:rsid w:val="0094074A"/>
    <w:rsid w:val="00941C16"/>
    <w:rsid w:val="00942014"/>
    <w:rsid w:val="009421CA"/>
    <w:rsid w:val="00942DAE"/>
    <w:rsid w:val="00942E79"/>
    <w:rsid w:val="009433E5"/>
    <w:rsid w:val="009439D6"/>
    <w:rsid w:val="00943AAA"/>
    <w:rsid w:val="00945CE8"/>
    <w:rsid w:val="00946516"/>
    <w:rsid w:val="00946A28"/>
    <w:rsid w:val="009479AE"/>
    <w:rsid w:val="00950006"/>
    <w:rsid w:val="00950BB4"/>
    <w:rsid w:val="0095178C"/>
    <w:rsid w:val="009517ED"/>
    <w:rsid w:val="00951CDA"/>
    <w:rsid w:val="00952AB6"/>
    <w:rsid w:val="00952DFC"/>
    <w:rsid w:val="0095304E"/>
    <w:rsid w:val="009532B9"/>
    <w:rsid w:val="009545FA"/>
    <w:rsid w:val="00954A16"/>
    <w:rsid w:val="00954D90"/>
    <w:rsid w:val="00955911"/>
    <w:rsid w:val="00955C83"/>
    <w:rsid w:val="00955EC7"/>
    <w:rsid w:val="009568A6"/>
    <w:rsid w:val="00956ECD"/>
    <w:rsid w:val="00956F16"/>
    <w:rsid w:val="00956F3A"/>
    <w:rsid w:val="00957D82"/>
    <w:rsid w:val="00957ED8"/>
    <w:rsid w:val="00960166"/>
    <w:rsid w:val="009601C4"/>
    <w:rsid w:val="009612A1"/>
    <w:rsid w:val="00961793"/>
    <w:rsid w:val="00964DEA"/>
    <w:rsid w:val="009651F1"/>
    <w:rsid w:val="00965727"/>
    <w:rsid w:val="00965736"/>
    <w:rsid w:val="00966E9C"/>
    <w:rsid w:val="00967109"/>
    <w:rsid w:val="00967BBC"/>
    <w:rsid w:val="009706CB"/>
    <w:rsid w:val="00970937"/>
    <w:rsid w:val="00971809"/>
    <w:rsid w:val="009730B0"/>
    <w:rsid w:val="00973209"/>
    <w:rsid w:val="009734E9"/>
    <w:rsid w:val="00974045"/>
    <w:rsid w:val="0097454C"/>
    <w:rsid w:val="00974677"/>
    <w:rsid w:val="00974794"/>
    <w:rsid w:val="009749F3"/>
    <w:rsid w:val="00974FA3"/>
    <w:rsid w:val="00975E6F"/>
    <w:rsid w:val="0098003A"/>
    <w:rsid w:val="00980067"/>
    <w:rsid w:val="00981B7A"/>
    <w:rsid w:val="00982B90"/>
    <w:rsid w:val="00983665"/>
    <w:rsid w:val="00983808"/>
    <w:rsid w:val="0098407D"/>
    <w:rsid w:val="00984E1E"/>
    <w:rsid w:val="00986FB9"/>
    <w:rsid w:val="00987BF6"/>
    <w:rsid w:val="00987F4F"/>
    <w:rsid w:val="00987FA6"/>
    <w:rsid w:val="00990A84"/>
    <w:rsid w:val="00991380"/>
    <w:rsid w:val="0099158B"/>
    <w:rsid w:val="00992D21"/>
    <w:rsid w:val="00992F7D"/>
    <w:rsid w:val="009930E6"/>
    <w:rsid w:val="009935B7"/>
    <w:rsid w:val="00994B72"/>
    <w:rsid w:val="00994F7F"/>
    <w:rsid w:val="0099570D"/>
    <w:rsid w:val="00996F29"/>
    <w:rsid w:val="00997584"/>
    <w:rsid w:val="00997F0E"/>
    <w:rsid w:val="00997F4A"/>
    <w:rsid w:val="009A13E5"/>
    <w:rsid w:val="009A154B"/>
    <w:rsid w:val="009A1557"/>
    <w:rsid w:val="009A184B"/>
    <w:rsid w:val="009A1CFA"/>
    <w:rsid w:val="009A24CA"/>
    <w:rsid w:val="009A265A"/>
    <w:rsid w:val="009A3965"/>
    <w:rsid w:val="009A408D"/>
    <w:rsid w:val="009A4133"/>
    <w:rsid w:val="009A516A"/>
    <w:rsid w:val="009A5309"/>
    <w:rsid w:val="009A5744"/>
    <w:rsid w:val="009A5C52"/>
    <w:rsid w:val="009A5CEE"/>
    <w:rsid w:val="009A676C"/>
    <w:rsid w:val="009A722D"/>
    <w:rsid w:val="009A7356"/>
    <w:rsid w:val="009B2BFE"/>
    <w:rsid w:val="009B337C"/>
    <w:rsid w:val="009B3419"/>
    <w:rsid w:val="009B350B"/>
    <w:rsid w:val="009B3688"/>
    <w:rsid w:val="009B3BE0"/>
    <w:rsid w:val="009B3D69"/>
    <w:rsid w:val="009B3F5B"/>
    <w:rsid w:val="009B468E"/>
    <w:rsid w:val="009B5128"/>
    <w:rsid w:val="009B6FA1"/>
    <w:rsid w:val="009B77BC"/>
    <w:rsid w:val="009C05C4"/>
    <w:rsid w:val="009C0D92"/>
    <w:rsid w:val="009C1D65"/>
    <w:rsid w:val="009C278B"/>
    <w:rsid w:val="009C3424"/>
    <w:rsid w:val="009C387A"/>
    <w:rsid w:val="009C3C1E"/>
    <w:rsid w:val="009C3F6D"/>
    <w:rsid w:val="009C4FD9"/>
    <w:rsid w:val="009C5D58"/>
    <w:rsid w:val="009C5FA0"/>
    <w:rsid w:val="009C61C6"/>
    <w:rsid w:val="009C6B96"/>
    <w:rsid w:val="009D0574"/>
    <w:rsid w:val="009D119A"/>
    <w:rsid w:val="009D1D55"/>
    <w:rsid w:val="009D3199"/>
    <w:rsid w:val="009D4386"/>
    <w:rsid w:val="009D4DCC"/>
    <w:rsid w:val="009D6266"/>
    <w:rsid w:val="009D63F9"/>
    <w:rsid w:val="009D69DE"/>
    <w:rsid w:val="009D7893"/>
    <w:rsid w:val="009E0D45"/>
    <w:rsid w:val="009E15D3"/>
    <w:rsid w:val="009E1821"/>
    <w:rsid w:val="009E199D"/>
    <w:rsid w:val="009E2A13"/>
    <w:rsid w:val="009E2A3B"/>
    <w:rsid w:val="009E40F2"/>
    <w:rsid w:val="009E5207"/>
    <w:rsid w:val="009E5D2F"/>
    <w:rsid w:val="009E65A1"/>
    <w:rsid w:val="009E663E"/>
    <w:rsid w:val="009E66F7"/>
    <w:rsid w:val="009E6BC6"/>
    <w:rsid w:val="009E6DC2"/>
    <w:rsid w:val="009E7377"/>
    <w:rsid w:val="009E79AF"/>
    <w:rsid w:val="009F1527"/>
    <w:rsid w:val="009F157B"/>
    <w:rsid w:val="009F256E"/>
    <w:rsid w:val="009F40A7"/>
    <w:rsid w:val="009F458D"/>
    <w:rsid w:val="009F4DA6"/>
    <w:rsid w:val="009F4F06"/>
    <w:rsid w:val="009F5C3D"/>
    <w:rsid w:val="009F6450"/>
    <w:rsid w:val="009F650F"/>
    <w:rsid w:val="00A007DD"/>
    <w:rsid w:val="00A00F39"/>
    <w:rsid w:val="00A016DA"/>
    <w:rsid w:val="00A0200B"/>
    <w:rsid w:val="00A02414"/>
    <w:rsid w:val="00A02A63"/>
    <w:rsid w:val="00A03496"/>
    <w:rsid w:val="00A044F6"/>
    <w:rsid w:val="00A0622B"/>
    <w:rsid w:val="00A06BFA"/>
    <w:rsid w:val="00A06BFC"/>
    <w:rsid w:val="00A0721B"/>
    <w:rsid w:val="00A07ACA"/>
    <w:rsid w:val="00A07C43"/>
    <w:rsid w:val="00A100F1"/>
    <w:rsid w:val="00A10593"/>
    <w:rsid w:val="00A10749"/>
    <w:rsid w:val="00A108CF"/>
    <w:rsid w:val="00A11DA6"/>
    <w:rsid w:val="00A12EC0"/>
    <w:rsid w:val="00A1396E"/>
    <w:rsid w:val="00A13A93"/>
    <w:rsid w:val="00A142CE"/>
    <w:rsid w:val="00A1430B"/>
    <w:rsid w:val="00A16333"/>
    <w:rsid w:val="00A16A4C"/>
    <w:rsid w:val="00A20135"/>
    <w:rsid w:val="00A20C96"/>
    <w:rsid w:val="00A21B43"/>
    <w:rsid w:val="00A21FB9"/>
    <w:rsid w:val="00A2231C"/>
    <w:rsid w:val="00A22A1F"/>
    <w:rsid w:val="00A22DD5"/>
    <w:rsid w:val="00A22E52"/>
    <w:rsid w:val="00A2318C"/>
    <w:rsid w:val="00A243EE"/>
    <w:rsid w:val="00A247EE"/>
    <w:rsid w:val="00A24CC5"/>
    <w:rsid w:val="00A24E4A"/>
    <w:rsid w:val="00A2611D"/>
    <w:rsid w:val="00A2694D"/>
    <w:rsid w:val="00A2699F"/>
    <w:rsid w:val="00A26A1E"/>
    <w:rsid w:val="00A26DE2"/>
    <w:rsid w:val="00A274BA"/>
    <w:rsid w:val="00A2785C"/>
    <w:rsid w:val="00A27B3E"/>
    <w:rsid w:val="00A300CC"/>
    <w:rsid w:val="00A30656"/>
    <w:rsid w:val="00A307EC"/>
    <w:rsid w:val="00A3088A"/>
    <w:rsid w:val="00A31188"/>
    <w:rsid w:val="00A3180A"/>
    <w:rsid w:val="00A31AC6"/>
    <w:rsid w:val="00A32164"/>
    <w:rsid w:val="00A33D68"/>
    <w:rsid w:val="00A34915"/>
    <w:rsid w:val="00A3512B"/>
    <w:rsid w:val="00A35137"/>
    <w:rsid w:val="00A35B31"/>
    <w:rsid w:val="00A36038"/>
    <w:rsid w:val="00A36EF0"/>
    <w:rsid w:val="00A36F33"/>
    <w:rsid w:val="00A376FA"/>
    <w:rsid w:val="00A37884"/>
    <w:rsid w:val="00A37B40"/>
    <w:rsid w:val="00A402CF"/>
    <w:rsid w:val="00A40539"/>
    <w:rsid w:val="00A4091B"/>
    <w:rsid w:val="00A40CF3"/>
    <w:rsid w:val="00A40FC0"/>
    <w:rsid w:val="00A413AC"/>
    <w:rsid w:val="00A43594"/>
    <w:rsid w:val="00A4419F"/>
    <w:rsid w:val="00A4422C"/>
    <w:rsid w:val="00A44325"/>
    <w:rsid w:val="00A44685"/>
    <w:rsid w:val="00A4471D"/>
    <w:rsid w:val="00A45996"/>
    <w:rsid w:val="00A46605"/>
    <w:rsid w:val="00A46784"/>
    <w:rsid w:val="00A467DC"/>
    <w:rsid w:val="00A47E70"/>
    <w:rsid w:val="00A507A1"/>
    <w:rsid w:val="00A50AE5"/>
    <w:rsid w:val="00A50F57"/>
    <w:rsid w:val="00A523FF"/>
    <w:rsid w:val="00A52999"/>
    <w:rsid w:val="00A52FED"/>
    <w:rsid w:val="00A5356E"/>
    <w:rsid w:val="00A538CA"/>
    <w:rsid w:val="00A538FB"/>
    <w:rsid w:val="00A53F50"/>
    <w:rsid w:val="00A5447D"/>
    <w:rsid w:val="00A55128"/>
    <w:rsid w:val="00A55152"/>
    <w:rsid w:val="00A55835"/>
    <w:rsid w:val="00A570EF"/>
    <w:rsid w:val="00A61D78"/>
    <w:rsid w:val="00A61DEA"/>
    <w:rsid w:val="00A62B37"/>
    <w:rsid w:val="00A632EB"/>
    <w:rsid w:val="00A638C7"/>
    <w:rsid w:val="00A63C72"/>
    <w:rsid w:val="00A640E4"/>
    <w:rsid w:val="00A64F6B"/>
    <w:rsid w:val="00A65EF6"/>
    <w:rsid w:val="00A65F23"/>
    <w:rsid w:val="00A671CE"/>
    <w:rsid w:val="00A6764B"/>
    <w:rsid w:val="00A67723"/>
    <w:rsid w:val="00A677DD"/>
    <w:rsid w:val="00A7021C"/>
    <w:rsid w:val="00A71D6A"/>
    <w:rsid w:val="00A71EE8"/>
    <w:rsid w:val="00A71FE2"/>
    <w:rsid w:val="00A7250A"/>
    <w:rsid w:val="00A725DB"/>
    <w:rsid w:val="00A72DE1"/>
    <w:rsid w:val="00A730E8"/>
    <w:rsid w:val="00A7397B"/>
    <w:rsid w:val="00A73BFE"/>
    <w:rsid w:val="00A73DFD"/>
    <w:rsid w:val="00A740DE"/>
    <w:rsid w:val="00A748A2"/>
    <w:rsid w:val="00A7613D"/>
    <w:rsid w:val="00A766B8"/>
    <w:rsid w:val="00A76980"/>
    <w:rsid w:val="00A76D19"/>
    <w:rsid w:val="00A77E44"/>
    <w:rsid w:val="00A80F6B"/>
    <w:rsid w:val="00A81C95"/>
    <w:rsid w:val="00A8205B"/>
    <w:rsid w:val="00A8255B"/>
    <w:rsid w:val="00A82733"/>
    <w:rsid w:val="00A827B0"/>
    <w:rsid w:val="00A83254"/>
    <w:rsid w:val="00A83501"/>
    <w:rsid w:val="00A83E7D"/>
    <w:rsid w:val="00A83ED4"/>
    <w:rsid w:val="00A8518F"/>
    <w:rsid w:val="00A863EE"/>
    <w:rsid w:val="00A875EB"/>
    <w:rsid w:val="00A877E7"/>
    <w:rsid w:val="00A87867"/>
    <w:rsid w:val="00A8799F"/>
    <w:rsid w:val="00A879FD"/>
    <w:rsid w:val="00A87E75"/>
    <w:rsid w:val="00A902E3"/>
    <w:rsid w:val="00A9131B"/>
    <w:rsid w:val="00A922D9"/>
    <w:rsid w:val="00A92637"/>
    <w:rsid w:val="00A928E5"/>
    <w:rsid w:val="00A928EE"/>
    <w:rsid w:val="00A92BC0"/>
    <w:rsid w:val="00A934D0"/>
    <w:rsid w:val="00A94392"/>
    <w:rsid w:val="00A95581"/>
    <w:rsid w:val="00A95754"/>
    <w:rsid w:val="00A966E1"/>
    <w:rsid w:val="00A9721B"/>
    <w:rsid w:val="00AA0919"/>
    <w:rsid w:val="00AA1032"/>
    <w:rsid w:val="00AA12EF"/>
    <w:rsid w:val="00AA2E39"/>
    <w:rsid w:val="00AA3A7F"/>
    <w:rsid w:val="00AA3BC5"/>
    <w:rsid w:val="00AA4C5E"/>
    <w:rsid w:val="00AA5324"/>
    <w:rsid w:val="00AA55B9"/>
    <w:rsid w:val="00AA6692"/>
    <w:rsid w:val="00AA6A8C"/>
    <w:rsid w:val="00AA732F"/>
    <w:rsid w:val="00AA73DA"/>
    <w:rsid w:val="00AA7871"/>
    <w:rsid w:val="00AA7DFA"/>
    <w:rsid w:val="00AB057B"/>
    <w:rsid w:val="00AB2179"/>
    <w:rsid w:val="00AB26A6"/>
    <w:rsid w:val="00AB2997"/>
    <w:rsid w:val="00AB2A8F"/>
    <w:rsid w:val="00AB322D"/>
    <w:rsid w:val="00AB3629"/>
    <w:rsid w:val="00AB37CE"/>
    <w:rsid w:val="00AB3E72"/>
    <w:rsid w:val="00AB4399"/>
    <w:rsid w:val="00AB4891"/>
    <w:rsid w:val="00AB502E"/>
    <w:rsid w:val="00AB5272"/>
    <w:rsid w:val="00AB57EF"/>
    <w:rsid w:val="00AB6EA4"/>
    <w:rsid w:val="00AB7423"/>
    <w:rsid w:val="00AC2B26"/>
    <w:rsid w:val="00AC32AC"/>
    <w:rsid w:val="00AC3821"/>
    <w:rsid w:val="00AC4067"/>
    <w:rsid w:val="00AC4FF5"/>
    <w:rsid w:val="00AC57E2"/>
    <w:rsid w:val="00AC6137"/>
    <w:rsid w:val="00AC6156"/>
    <w:rsid w:val="00AC6556"/>
    <w:rsid w:val="00AC743B"/>
    <w:rsid w:val="00AD0483"/>
    <w:rsid w:val="00AD0624"/>
    <w:rsid w:val="00AD0BA2"/>
    <w:rsid w:val="00AD1493"/>
    <w:rsid w:val="00AD1841"/>
    <w:rsid w:val="00AD21D3"/>
    <w:rsid w:val="00AD3119"/>
    <w:rsid w:val="00AD3B6A"/>
    <w:rsid w:val="00AD482F"/>
    <w:rsid w:val="00AD530D"/>
    <w:rsid w:val="00AD5A94"/>
    <w:rsid w:val="00AD681F"/>
    <w:rsid w:val="00AD7272"/>
    <w:rsid w:val="00AD7850"/>
    <w:rsid w:val="00AE0052"/>
    <w:rsid w:val="00AE20D4"/>
    <w:rsid w:val="00AE230B"/>
    <w:rsid w:val="00AE24A9"/>
    <w:rsid w:val="00AE2CC3"/>
    <w:rsid w:val="00AE2DDF"/>
    <w:rsid w:val="00AE30CF"/>
    <w:rsid w:val="00AE3889"/>
    <w:rsid w:val="00AE3967"/>
    <w:rsid w:val="00AE4202"/>
    <w:rsid w:val="00AE5600"/>
    <w:rsid w:val="00AE57DC"/>
    <w:rsid w:val="00AE6C48"/>
    <w:rsid w:val="00AE6F49"/>
    <w:rsid w:val="00AE7564"/>
    <w:rsid w:val="00AE7EA7"/>
    <w:rsid w:val="00AE7FD8"/>
    <w:rsid w:val="00AF0536"/>
    <w:rsid w:val="00AF118D"/>
    <w:rsid w:val="00AF1890"/>
    <w:rsid w:val="00AF1BB6"/>
    <w:rsid w:val="00AF3473"/>
    <w:rsid w:val="00AF3B67"/>
    <w:rsid w:val="00AF45CD"/>
    <w:rsid w:val="00AF4621"/>
    <w:rsid w:val="00AF4725"/>
    <w:rsid w:val="00AF4A07"/>
    <w:rsid w:val="00AF4E18"/>
    <w:rsid w:val="00AF4FEF"/>
    <w:rsid w:val="00AF51D8"/>
    <w:rsid w:val="00AF7515"/>
    <w:rsid w:val="00B00341"/>
    <w:rsid w:val="00B010E3"/>
    <w:rsid w:val="00B02D48"/>
    <w:rsid w:val="00B036A0"/>
    <w:rsid w:val="00B039EC"/>
    <w:rsid w:val="00B04646"/>
    <w:rsid w:val="00B05422"/>
    <w:rsid w:val="00B05534"/>
    <w:rsid w:val="00B05999"/>
    <w:rsid w:val="00B072D4"/>
    <w:rsid w:val="00B075E1"/>
    <w:rsid w:val="00B07ABB"/>
    <w:rsid w:val="00B07FFB"/>
    <w:rsid w:val="00B11AB9"/>
    <w:rsid w:val="00B11C6A"/>
    <w:rsid w:val="00B12191"/>
    <w:rsid w:val="00B12812"/>
    <w:rsid w:val="00B13226"/>
    <w:rsid w:val="00B134CB"/>
    <w:rsid w:val="00B13CBD"/>
    <w:rsid w:val="00B14025"/>
    <w:rsid w:val="00B140D0"/>
    <w:rsid w:val="00B140DB"/>
    <w:rsid w:val="00B15481"/>
    <w:rsid w:val="00B1575D"/>
    <w:rsid w:val="00B15ABB"/>
    <w:rsid w:val="00B15B9E"/>
    <w:rsid w:val="00B16A7A"/>
    <w:rsid w:val="00B16FD7"/>
    <w:rsid w:val="00B174FB"/>
    <w:rsid w:val="00B17539"/>
    <w:rsid w:val="00B178FE"/>
    <w:rsid w:val="00B17FD1"/>
    <w:rsid w:val="00B205F9"/>
    <w:rsid w:val="00B20839"/>
    <w:rsid w:val="00B20B20"/>
    <w:rsid w:val="00B21279"/>
    <w:rsid w:val="00B21E5B"/>
    <w:rsid w:val="00B220F7"/>
    <w:rsid w:val="00B22CB0"/>
    <w:rsid w:val="00B2333A"/>
    <w:rsid w:val="00B235D7"/>
    <w:rsid w:val="00B235F4"/>
    <w:rsid w:val="00B26195"/>
    <w:rsid w:val="00B26DFB"/>
    <w:rsid w:val="00B27422"/>
    <w:rsid w:val="00B27C79"/>
    <w:rsid w:val="00B27F94"/>
    <w:rsid w:val="00B30D09"/>
    <w:rsid w:val="00B315E0"/>
    <w:rsid w:val="00B31E2B"/>
    <w:rsid w:val="00B31ED2"/>
    <w:rsid w:val="00B32DED"/>
    <w:rsid w:val="00B33250"/>
    <w:rsid w:val="00B33692"/>
    <w:rsid w:val="00B347E8"/>
    <w:rsid w:val="00B34A43"/>
    <w:rsid w:val="00B34E59"/>
    <w:rsid w:val="00B34FB1"/>
    <w:rsid w:val="00B35ACC"/>
    <w:rsid w:val="00B35CC0"/>
    <w:rsid w:val="00B366FA"/>
    <w:rsid w:val="00B401FC"/>
    <w:rsid w:val="00B40484"/>
    <w:rsid w:val="00B405A0"/>
    <w:rsid w:val="00B40D01"/>
    <w:rsid w:val="00B41217"/>
    <w:rsid w:val="00B4202C"/>
    <w:rsid w:val="00B429D2"/>
    <w:rsid w:val="00B42D10"/>
    <w:rsid w:val="00B44656"/>
    <w:rsid w:val="00B4530F"/>
    <w:rsid w:val="00B45A16"/>
    <w:rsid w:val="00B45BB6"/>
    <w:rsid w:val="00B463C9"/>
    <w:rsid w:val="00B47C0A"/>
    <w:rsid w:val="00B50132"/>
    <w:rsid w:val="00B50621"/>
    <w:rsid w:val="00B50707"/>
    <w:rsid w:val="00B51503"/>
    <w:rsid w:val="00B52166"/>
    <w:rsid w:val="00B52303"/>
    <w:rsid w:val="00B52B4D"/>
    <w:rsid w:val="00B52D23"/>
    <w:rsid w:val="00B53817"/>
    <w:rsid w:val="00B53942"/>
    <w:rsid w:val="00B53BFD"/>
    <w:rsid w:val="00B53C33"/>
    <w:rsid w:val="00B55129"/>
    <w:rsid w:val="00B557B2"/>
    <w:rsid w:val="00B55E48"/>
    <w:rsid w:val="00B56CC4"/>
    <w:rsid w:val="00B56D0C"/>
    <w:rsid w:val="00B57AE1"/>
    <w:rsid w:val="00B57CCD"/>
    <w:rsid w:val="00B57D40"/>
    <w:rsid w:val="00B6023C"/>
    <w:rsid w:val="00B60474"/>
    <w:rsid w:val="00B614F8"/>
    <w:rsid w:val="00B619BE"/>
    <w:rsid w:val="00B61FEB"/>
    <w:rsid w:val="00B62101"/>
    <w:rsid w:val="00B624C2"/>
    <w:rsid w:val="00B625C5"/>
    <w:rsid w:val="00B6264D"/>
    <w:rsid w:val="00B636E7"/>
    <w:rsid w:val="00B64038"/>
    <w:rsid w:val="00B642D5"/>
    <w:rsid w:val="00B64F7D"/>
    <w:rsid w:val="00B65EF1"/>
    <w:rsid w:val="00B66483"/>
    <w:rsid w:val="00B667C5"/>
    <w:rsid w:val="00B677F0"/>
    <w:rsid w:val="00B67E51"/>
    <w:rsid w:val="00B67FC0"/>
    <w:rsid w:val="00B704CB"/>
    <w:rsid w:val="00B705D1"/>
    <w:rsid w:val="00B706D8"/>
    <w:rsid w:val="00B706FA"/>
    <w:rsid w:val="00B718B2"/>
    <w:rsid w:val="00B71C59"/>
    <w:rsid w:val="00B71F0A"/>
    <w:rsid w:val="00B7221F"/>
    <w:rsid w:val="00B725FA"/>
    <w:rsid w:val="00B726AE"/>
    <w:rsid w:val="00B72FB9"/>
    <w:rsid w:val="00B733BB"/>
    <w:rsid w:val="00B74677"/>
    <w:rsid w:val="00B7529A"/>
    <w:rsid w:val="00B75A4C"/>
    <w:rsid w:val="00B75AF3"/>
    <w:rsid w:val="00B77271"/>
    <w:rsid w:val="00B77342"/>
    <w:rsid w:val="00B77537"/>
    <w:rsid w:val="00B77AF1"/>
    <w:rsid w:val="00B77F3E"/>
    <w:rsid w:val="00B8063A"/>
    <w:rsid w:val="00B808CE"/>
    <w:rsid w:val="00B80FF9"/>
    <w:rsid w:val="00B8244B"/>
    <w:rsid w:val="00B82661"/>
    <w:rsid w:val="00B82E23"/>
    <w:rsid w:val="00B83BC7"/>
    <w:rsid w:val="00B83F14"/>
    <w:rsid w:val="00B84852"/>
    <w:rsid w:val="00B86576"/>
    <w:rsid w:val="00B87873"/>
    <w:rsid w:val="00B90B30"/>
    <w:rsid w:val="00B90FD9"/>
    <w:rsid w:val="00B928A2"/>
    <w:rsid w:val="00B93489"/>
    <w:rsid w:val="00B93B3A"/>
    <w:rsid w:val="00B93D8B"/>
    <w:rsid w:val="00B95724"/>
    <w:rsid w:val="00B95D06"/>
    <w:rsid w:val="00B95E52"/>
    <w:rsid w:val="00B963DC"/>
    <w:rsid w:val="00B97C5D"/>
    <w:rsid w:val="00BA030D"/>
    <w:rsid w:val="00BA06AC"/>
    <w:rsid w:val="00BA06E3"/>
    <w:rsid w:val="00BA0C8C"/>
    <w:rsid w:val="00BA0E07"/>
    <w:rsid w:val="00BA109A"/>
    <w:rsid w:val="00BA1642"/>
    <w:rsid w:val="00BA2216"/>
    <w:rsid w:val="00BA28CF"/>
    <w:rsid w:val="00BA3264"/>
    <w:rsid w:val="00BA331C"/>
    <w:rsid w:val="00BA3349"/>
    <w:rsid w:val="00BA350E"/>
    <w:rsid w:val="00BA3CA4"/>
    <w:rsid w:val="00BA4A56"/>
    <w:rsid w:val="00BA4FB5"/>
    <w:rsid w:val="00BA6D64"/>
    <w:rsid w:val="00BA7518"/>
    <w:rsid w:val="00BB3825"/>
    <w:rsid w:val="00BB399B"/>
    <w:rsid w:val="00BB40B8"/>
    <w:rsid w:val="00BB4CBA"/>
    <w:rsid w:val="00BB5613"/>
    <w:rsid w:val="00BB6430"/>
    <w:rsid w:val="00BB6A53"/>
    <w:rsid w:val="00BB6B31"/>
    <w:rsid w:val="00BB7A83"/>
    <w:rsid w:val="00BC15A4"/>
    <w:rsid w:val="00BC1720"/>
    <w:rsid w:val="00BC1EE2"/>
    <w:rsid w:val="00BC1FA6"/>
    <w:rsid w:val="00BC25EE"/>
    <w:rsid w:val="00BC2F27"/>
    <w:rsid w:val="00BC35B5"/>
    <w:rsid w:val="00BC39FF"/>
    <w:rsid w:val="00BC4269"/>
    <w:rsid w:val="00BC5AC5"/>
    <w:rsid w:val="00BC6302"/>
    <w:rsid w:val="00BC68D4"/>
    <w:rsid w:val="00BC6C4E"/>
    <w:rsid w:val="00BC6C70"/>
    <w:rsid w:val="00BC7343"/>
    <w:rsid w:val="00BC7455"/>
    <w:rsid w:val="00BD0904"/>
    <w:rsid w:val="00BD0E0B"/>
    <w:rsid w:val="00BD11BB"/>
    <w:rsid w:val="00BD1669"/>
    <w:rsid w:val="00BD2156"/>
    <w:rsid w:val="00BD23C4"/>
    <w:rsid w:val="00BD279D"/>
    <w:rsid w:val="00BD2888"/>
    <w:rsid w:val="00BD36FB"/>
    <w:rsid w:val="00BD46F0"/>
    <w:rsid w:val="00BD47F5"/>
    <w:rsid w:val="00BD4BAB"/>
    <w:rsid w:val="00BD5AE8"/>
    <w:rsid w:val="00BD5E3C"/>
    <w:rsid w:val="00BD64F8"/>
    <w:rsid w:val="00BD78B7"/>
    <w:rsid w:val="00BE0FD3"/>
    <w:rsid w:val="00BE1993"/>
    <w:rsid w:val="00BE28AC"/>
    <w:rsid w:val="00BE2DAB"/>
    <w:rsid w:val="00BE3BE3"/>
    <w:rsid w:val="00BE4185"/>
    <w:rsid w:val="00BE41C9"/>
    <w:rsid w:val="00BE4CB3"/>
    <w:rsid w:val="00BE50CD"/>
    <w:rsid w:val="00BE52BB"/>
    <w:rsid w:val="00BE561D"/>
    <w:rsid w:val="00BE5DD0"/>
    <w:rsid w:val="00BE5E26"/>
    <w:rsid w:val="00BE621B"/>
    <w:rsid w:val="00BE698C"/>
    <w:rsid w:val="00BE7217"/>
    <w:rsid w:val="00BE7280"/>
    <w:rsid w:val="00BE77A9"/>
    <w:rsid w:val="00BE789D"/>
    <w:rsid w:val="00BF19BB"/>
    <w:rsid w:val="00BF21C3"/>
    <w:rsid w:val="00BF2782"/>
    <w:rsid w:val="00BF27E1"/>
    <w:rsid w:val="00BF310E"/>
    <w:rsid w:val="00BF3830"/>
    <w:rsid w:val="00BF394D"/>
    <w:rsid w:val="00BF3A83"/>
    <w:rsid w:val="00BF4499"/>
    <w:rsid w:val="00BF52D1"/>
    <w:rsid w:val="00BF6172"/>
    <w:rsid w:val="00BF639F"/>
    <w:rsid w:val="00BF70E4"/>
    <w:rsid w:val="00BF7F4B"/>
    <w:rsid w:val="00C0020D"/>
    <w:rsid w:val="00C0058C"/>
    <w:rsid w:val="00C01F83"/>
    <w:rsid w:val="00C020C7"/>
    <w:rsid w:val="00C026D5"/>
    <w:rsid w:val="00C03039"/>
    <w:rsid w:val="00C04139"/>
    <w:rsid w:val="00C042AF"/>
    <w:rsid w:val="00C04835"/>
    <w:rsid w:val="00C05DF5"/>
    <w:rsid w:val="00C06126"/>
    <w:rsid w:val="00C06C41"/>
    <w:rsid w:val="00C072C0"/>
    <w:rsid w:val="00C107D1"/>
    <w:rsid w:val="00C11121"/>
    <w:rsid w:val="00C11220"/>
    <w:rsid w:val="00C11488"/>
    <w:rsid w:val="00C11712"/>
    <w:rsid w:val="00C117B2"/>
    <w:rsid w:val="00C138D6"/>
    <w:rsid w:val="00C14032"/>
    <w:rsid w:val="00C168C6"/>
    <w:rsid w:val="00C16A56"/>
    <w:rsid w:val="00C17D9F"/>
    <w:rsid w:val="00C20182"/>
    <w:rsid w:val="00C20782"/>
    <w:rsid w:val="00C20F4E"/>
    <w:rsid w:val="00C2190F"/>
    <w:rsid w:val="00C227C4"/>
    <w:rsid w:val="00C23B1D"/>
    <w:rsid w:val="00C23C95"/>
    <w:rsid w:val="00C23F19"/>
    <w:rsid w:val="00C23FC0"/>
    <w:rsid w:val="00C2412B"/>
    <w:rsid w:val="00C2448E"/>
    <w:rsid w:val="00C24E1D"/>
    <w:rsid w:val="00C25948"/>
    <w:rsid w:val="00C25D27"/>
    <w:rsid w:val="00C26470"/>
    <w:rsid w:val="00C2672A"/>
    <w:rsid w:val="00C2700C"/>
    <w:rsid w:val="00C31F75"/>
    <w:rsid w:val="00C322F9"/>
    <w:rsid w:val="00C33600"/>
    <w:rsid w:val="00C33D07"/>
    <w:rsid w:val="00C33E6D"/>
    <w:rsid w:val="00C344DF"/>
    <w:rsid w:val="00C34677"/>
    <w:rsid w:val="00C367B1"/>
    <w:rsid w:val="00C370F7"/>
    <w:rsid w:val="00C37102"/>
    <w:rsid w:val="00C37192"/>
    <w:rsid w:val="00C371EB"/>
    <w:rsid w:val="00C37A62"/>
    <w:rsid w:val="00C37ADE"/>
    <w:rsid w:val="00C402BB"/>
    <w:rsid w:val="00C40FB3"/>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07AD"/>
    <w:rsid w:val="00C512B0"/>
    <w:rsid w:val="00C51B1C"/>
    <w:rsid w:val="00C51D52"/>
    <w:rsid w:val="00C52735"/>
    <w:rsid w:val="00C52B73"/>
    <w:rsid w:val="00C52CA4"/>
    <w:rsid w:val="00C5442E"/>
    <w:rsid w:val="00C54BEB"/>
    <w:rsid w:val="00C5571D"/>
    <w:rsid w:val="00C55D04"/>
    <w:rsid w:val="00C56631"/>
    <w:rsid w:val="00C56A9B"/>
    <w:rsid w:val="00C56BDB"/>
    <w:rsid w:val="00C56E25"/>
    <w:rsid w:val="00C5788C"/>
    <w:rsid w:val="00C57A6C"/>
    <w:rsid w:val="00C604D9"/>
    <w:rsid w:val="00C60C16"/>
    <w:rsid w:val="00C60DD4"/>
    <w:rsid w:val="00C613E6"/>
    <w:rsid w:val="00C61C41"/>
    <w:rsid w:val="00C62677"/>
    <w:rsid w:val="00C6290F"/>
    <w:rsid w:val="00C63735"/>
    <w:rsid w:val="00C63C1A"/>
    <w:rsid w:val="00C63D6A"/>
    <w:rsid w:val="00C6440D"/>
    <w:rsid w:val="00C64816"/>
    <w:rsid w:val="00C64DEA"/>
    <w:rsid w:val="00C67208"/>
    <w:rsid w:val="00C673DC"/>
    <w:rsid w:val="00C67440"/>
    <w:rsid w:val="00C67B92"/>
    <w:rsid w:val="00C67CA3"/>
    <w:rsid w:val="00C709D4"/>
    <w:rsid w:val="00C716CA"/>
    <w:rsid w:val="00C717FC"/>
    <w:rsid w:val="00C720E9"/>
    <w:rsid w:val="00C72765"/>
    <w:rsid w:val="00C72E16"/>
    <w:rsid w:val="00C7324F"/>
    <w:rsid w:val="00C73295"/>
    <w:rsid w:val="00C73C42"/>
    <w:rsid w:val="00C73CE7"/>
    <w:rsid w:val="00C73E8F"/>
    <w:rsid w:val="00C74835"/>
    <w:rsid w:val="00C7493C"/>
    <w:rsid w:val="00C7517E"/>
    <w:rsid w:val="00C774D3"/>
    <w:rsid w:val="00C776D4"/>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957"/>
    <w:rsid w:val="00C86BCF"/>
    <w:rsid w:val="00C86E82"/>
    <w:rsid w:val="00C9112D"/>
    <w:rsid w:val="00C9170E"/>
    <w:rsid w:val="00C91FF9"/>
    <w:rsid w:val="00C92086"/>
    <w:rsid w:val="00C92420"/>
    <w:rsid w:val="00C92472"/>
    <w:rsid w:val="00C93080"/>
    <w:rsid w:val="00C935ED"/>
    <w:rsid w:val="00C943D0"/>
    <w:rsid w:val="00C947E7"/>
    <w:rsid w:val="00C950C5"/>
    <w:rsid w:val="00C95667"/>
    <w:rsid w:val="00C95738"/>
    <w:rsid w:val="00C95985"/>
    <w:rsid w:val="00C95DEA"/>
    <w:rsid w:val="00C95E7A"/>
    <w:rsid w:val="00C9666D"/>
    <w:rsid w:val="00C97877"/>
    <w:rsid w:val="00CA10DC"/>
    <w:rsid w:val="00CA115B"/>
    <w:rsid w:val="00CA122B"/>
    <w:rsid w:val="00CA1706"/>
    <w:rsid w:val="00CA1894"/>
    <w:rsid w:val="00CA18DA"/>
    <w:rsid w:val="00CA1F55"/>
    <w:rsid w:val="00CA24C4"/>
    <w:rsid w:val="00CA2621"/>
    <w:rsid w:val="00CA2ED0"/>
    <w:rsid w:val="00CA2F12"/>
    <w:rsid w:val="00CA2FAB"/>
    <w:rsid w:val="00CA3678"/>
    <w:rsid w:val="00CA4BC0"/>
    <w:rsid w:val="00CA4F67"/>
    <w:rsid w:val="00CA50A6"/>
    <w:rsid w:val="00CA5422"/>
    <w:rsid w:val="00CA5FCE"/>
    <w:rsid w:val="00CA7256"/>
    <w:rsid w:val="00CA7E34"/>
    <w:rsid w:val="00CB06EA"/>
    <w:rsid w:val="00CB11E0"/>
    <w:rsid w:val="00CB185E"/>
    <w:rsid w:val="00CB33D7"/>
    <w:rsid w:val="00CB3714"/>
    <w:rsid w:val="00CB3D7E"/>
    <w:rsid w:val="00CB41AA"/>
    <w:rsid w:val="00CB43B9"/>
    <w:rsid w:val="00CB4DE2"/>
    <w:rsid w:val="00CB5B31"/>
    <w:rsid w:val="00CB5B38"/>
    <w:rsid w:val="00CB6D58"/>
    <w:rsid w:val="00CB6DD4"/>
    <w:rsid w:val="00CC004A"/>
    <w:rsid w:val="00CC1B29"/>
    <w:rsid w:val="00CC1CAF"/>
    <w:rsid w:val="00CC1D66"/>
    <w:rsid w:val="00CC1DE8"/>
    <w:rsid w:val="00CC21FE"/>
    <w:rsid w:val="00CC2DFD"/>
    <w:rsid w:val="00CC3175"/>
    <w:rsid w:val="00CC4261"/>
    <w:rsid w:val="00CC43B1"/>
    <w:rsid w:val="00CC4FF2"/>
    <w:rsid w:val="00CC5BEC"/>
    <w:rsid w:val="00CC6082"/>
    <w:rsid w:val="00CC60F4"/>
    <w:rsid w:val="00CC66ED"/>
    <w:rsid w:val="00CC6C6E"/>
    <w:rsid w:val="00CC761A"/>
    <w:rsid w:val="00CC76E6"/>
    <w:rsid w:val="00CC7FD1"/>
    <w:rsid w:val="00CC7FFB"/>
    <w:rsid w:val="00CD01E6"/>
    <w:rsid w:val="00CD05C8"/>
    <w:rsid w:val="00CD06F2"/>
    <w:rsid w:val="00CD1A92"/>
    <w:rsid w:val="00CD1F55"/>
    <w:rsid w:val="00CD33E0"/>
    <w:rsid w:val="00CD5188"/>
    <w:rsid w:val="00CD53C9"/>
    <w:rsid w:val="00CD69CD"/>
    <w:rsid w:val="00CD6ED2"/>
    <w:rsid w:val="00CD74D6"/>
    <w:rsid w:val="00CE0A18"/>
    <w:rsid w:val="00CE0D62"/>
    <w:rsid w:val="00CE115C"/>
    <w:rsid w:val="00CE1A22"/>
    <w:rsid w:val="00CE1CEC"/>
    <w:rsid w:val="00CE1DE0"/>
    <w:rsid w:val="00CE2781"/>
    <w:rsid w:val="00CE33DA"/>
    <w:rsid w:val="00CE3430"/>
    <w:rsid w:val="00CE3BE7"/>
    <w:rsid w:val="00CE3C10"/>
    <w:rsid w:val="00CE4661"/>
    <w:rsid w:val="00CE5D62"/>
    <w:rsid w:val="00CE6634"/>
    <w:rsid w:val="00CE6EDE"/>
    <w:rsid w:val="00CE739E"/>
    <w:rsid w:val="00CF09CF"/>
    <w:rsid w:val="00CF0BD5"/>
    <w:rsid w:val="00CF0E0D"/>
    <w:rsid w:val="00CF3768"/>
    <w:rsid w:val="00CF3D5C"/>
    <w:rsid w:val="00CF43CF"/>
    <w:rsid w:val="00CF4B99"/>
    <w:rsid w:val="00CF4D76"/>
    <w:rsid w:val="00CF5036"/>
    <w:rsid w:val="00CF5168"/>
    <w:rsid w:val="00CF62BB"/>
    <w:rsid w:val="00CF7357"/>
    <w:rsid w:val="00CF7811"/>
    <w:rsid w:val="00CF7D1E"/>
    <w:rsid w:val="00CF7E2C"/>
    <w:rsid w:val="00D00414"/>
    <w:rsid w:val="00D0140B"/>
    <w:rsid w:val="00D020D2"/>
    <w:rsid w:val="00D0291E"/>
    <w:rsid w:val="00D033CA"/>
    <w:rsid w:val="00D039F4"/>
    <w:rsid w:val="00D03DEE"/>
    <w:rsid w:val="00D045B1"/>
    <w:rsid w:val="00D051A3"/>
    <w:rsid w:val="00D0592B"/>
    <w:rsid w:val="00D05EFD"/>
    <w:rsid w:val="00D07B8E"/>
    <w:rsid w:val="00D10969"/>
    <w:rsid w:val="00D121DE"/>
    <w:rsid w:val="00D12684"/>
    <w:rsid w:val="00D13A36"/>
    <w:rsid w:val="00D13AF7"/>
    <w:rsid w:val="00D14216"/>
    <w:rsid w:val="00D14A1A"/>
    <w:rsid w:val="00D14BDC"/>
    <w:rsid w:val="00D1547D"/>
    <w:rsid w:val="00D15834"/>
    <w:rsid w:val="00D1588D"/>
    <w:rsid w:val="00D159FF"/>
    <w:rsid w:val="00D15C1E"/>
    <w:rsid w:val="00D15D1D"/>
    <w:rsid w:val="00D171F8"/>
    <w:rsid w:val="00D17D34"/>
    <w:rsid w:val="00D17DCE"/>
    <w:rsid w:val="00D20682"/>
    <w:rsid w:val="00D20A32"/>
    <w:rsid w:val="00D2278F"/>
    <w:rsid w:val="00D233A3"/>
    <w:rsid w:val="00D2359E"/>
    <w:rsid w:val="00D2389D"/>
    <w:rsid w:val="00D23C31"/>
    <w:rsid w:val="00D24392"/>
    <w:rsid w:val="00D24789"/>
    <w:rsid w:val="00D249AE"/>
    <w:rsid w:val="00D24B5B"/>
    <w:rsid w:val="00D25335"/>
    <w:rsid w:val="00D25C6F"/>
    <w:rsid w:val="00D2627B"/>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AE5"/>
    <w:rsid w:val="00D36BF4"/>
    <w:rsid w:val="00D36DC4"/>
    <w:rsid w:val="00D37709"/>
    <w:rsid w:val="00D377E1"/>
    <w:rsid w:val="00D40292"/>
    <w:rsid w:val="00D4069E"/>
    <w:rsid w:val="00D40C3D"/>
    <w:rsid w:val="00D41316"/>
    <w:rsid w:val="00D41335"/>
    <w:rsid w:val="00D41368"/>
    <w:rsid w:val="00D413F6"/>
    <w:rsid w:val="00D414D6"/>
    <w:rsid w:val="00D41622"/>
    <w:rsid w:val="00D44952"/>
    <w:rsid w:val="00D47B5E"/>
    <w:rsid w:val="00D500FB"/>
    <w:rsid w:val="00D504D2"/>
    <w:rsid w:val="00D507C5"/>
    <w:rsid w:val="00D508F7"/>
    <w:rsid w:val="00D50976"/>
    <w:rsid w:val="00D50E90"/>
    <w:rsid w:val="00D51DA3"/>
    <w:rsid w:val="00D5234E"/>
    <w:rsid w:val="00D52721"/>
    <w:rsid w:val="00D52DEF"/>
    <w:rsid w:val="00D55157"/>
    <w:rsid w:val="00D55184"/>
    <w:rsid w:val="00D56017"/>
    <w:rsid w:val="00D560D5"/>
    <w:rsid w:val="00D575BD"/>
    <w:rsid w:val="00D60117"/>
    <w:rsid w:val="00D60DA5"/>
    <w:rsid w:val="00D61CFF"/>
    <w:rsid w:val="00D61DC2"/>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CF8"/>
    <w:rsid w:val="00D70D56"/>
    <w:rsid w:val="00D712EC"/>
    <w:rsid w:val="00D71718"/>
    <w:rsid w:val="00D7175C"/>
    <w:rsid w:val="00D725F7"/>
    <w:rsid w:val="00D72B2E"/>
    <w:rsid w:val="00D74B6B"/>
    <w:rsid w:val="00D760A8"/>
    <w:rsid w:val="00D76CB8"/>
    <w:rsid w:val="00D76E28"/>
    <w:rsid w:val="00D7761C"/>
    <w:rsid w:val="00D77A26"/>
    <w:rsid w:val="00D80265"/>
    <w:rsid w:val="00D80C65"/>
    <w:rsid w:val="00D81365"/>
    <w:rsid w:val="00D8495E"/>
    <w:rsid w:val="00D85B8A"/>
    <w:rsid w:val="00D8625A"/>
    <w:rsid w:val="00D875B4"/>
    <w:rsid w:val="00D877BF"/>
    <w:rsid w:val="00D87D24"/>
    <w:rsid w:val="00D9074A"/>
    <w:rsid w:val="00D9097D"/>
    <w:rsid w:val="00D9239E"/>
    <w:rsid w:val="00D94667"/>
    <w:rsid w:val="00D949C7"/>
    <w:rsid w:val="00D94E69"/>
    <w:rsid w:val="00D952E4"/>
    <w:rsid w:val="00D9576D"/>
    <w:rsid w:val="00D95B22"/>
    <w:rsid w:val="00D9626E"/>
    <w:rsid w:val="00DA1222"/>
    <w:rsid w:val="00DA15DF"/>
    <w:rsid w:val="00DA16B8"/>
    <w:rsid w:val="00DA32E6"/>
    <w:rsid w:val="00DA32F7"/>
    <w:rsid w:val="00DA3F28"/>
    <w:rsid w:val="00DA4921"/>
    <w:rsid w:val="00DA4C0D"/>
    <w:rsid w:val="00DA57F9"/>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F01"/>
    <w:rsid w:val="00DB4F4D"/>
    <w:rsid w:val="00DB52E7"/>
    <w:rsid w:val="00DB56AD"/>
    <w:rsid w:val="00DB57C9"/>
    <w:rsid w:val="00DB5D55"/>
    <w:rsid w:val="00DB602F"/>
    <w:rsid w:val="00DB640F"/>
    <w:rsid w:val="00DB6D92"/>
    <w:rsid w:val="00DB7520"/>
    <w:rsid w:val="00DC036D"/>
    <w:rsid w:val="00DC0462"/>
    <w:rsid w:val="00DC0A8A"/>
    <w:rsid w:val="00DC0CBC"/>
    <w:rsid w:val="00DC0F60"/>
    <w:rsid w:val="00DC1A2A"/>
    <w:rsid w:val="00DC2BAE"/>
    <w:rsid w:val="00DC2ED1"/>
    <w:rsid w:val="00DC32FA"/>
    <w:rsid w:val="00DC4468"/>
    <w:rsid w:val="00DC4637"/>
    <w:rsid w:val="00DC545A"/>
    <w:rsid w:val="00DC57BD"/>
    <w:rsid w:val="00DC6111"/>
    <w:rsid w:val="00DC67AC"/>
    <w:rsid w:val="00DC6D5F"/>
    <w:rsid w:val="00DC7503"/>
    <w:rsid w:val="00DC7B6E"/>
    <w:rsid w:val="00DD04C5"/>
    <w:rsid w:val="00DD0B00"/>
    <w:rsid w:val="00DD174D"/>
    <w:rsid w:val="00DD2684"/>
    <w:rsid w:val="00DD350D"/>
    <w:rsid w:val="00DD3B19"/>
    <w:rsid w:val="00DD4216"/>
    <w:rsid w:val="00DD45CB"/>
    <w:rsid w:val="00DD4AD1"/>
    <w:rsid w:val="00DD4E4E"/>
    <w:rsid w:val="00DD4F6E"/>
    <w:rsid w:val="00DD50DD"/>
    <w:rsid w:val="00DD5AE1"/>
    <w:rsid w:val="00DD607C"/>
    <w:rsid w:val="00DD6E0C"/>
    <w:rsid w:val="00DE0C0C"/>
    <w:rsid w:val="00DE0E7F"/>
    <w:rsid w:val="00DE151B"/>
    <w:rsid w:val="00DE1F2B"/>
    <w:rsid w:val="00DE274C"/>
    <w:rsid w:val="00DE287D"/>
    <w:rsid w:val="00DE2A8B"/>
    <w:rsid w:val="00DE2A97"/>
    <w:rsid w:val="00DE4090"/>
    <w:rsid w:val="00DE45D5"/>
    <w:rsid w:val="00DE48C9"/>
    <w:rsid w:val="00DE49EA"/>
    <w:rsid w:val="00DE4A17"/>
    <w:rsid w:val="00DE5003"/>
    <w:rsid w:val="00DE60A2"/>
    <w:rsid w:val="00DE7727"/>
    <w:rsid w:val="00DE7D8F"/>
    <w:rsid w:val="00DF001A"/>
    <w:rsid w:val="00DF04EB"/>
    <w:rsid w:val="00DF1383"/>
    <w:rsid w:val="00DF1516"/>
    <w:rsid w:val="00DF1DE9"/>
    <w:rsid w:val="00DF2A1A"/>
    <w:rsid w:val="00DF2F44"/>
    <w:rsid w:val="00DF31B3"/>
    <w:rsid w:val="00DF3447"/>
    <w:rsid w:val="00DF3450"/>
    <w:rsid w:val="00DF4239"/>
    <w:rsid w:val="00DF5D09"/>
    <w:rsid w:val="00DF5FF6"/>
    <w:rsid w:val="00DF7A43"/>
    <w:rsid w:val="00E0095F"/>
    <w:rsid w:val="00E00C30"/>
    <w:rsid w:val="00E01707"/>
    <w:rsid w:val="00E022BF"/>
    <w:rsid w:val="00E028EE"/>
    <w:rsid w:val="00E02F3D"/>
    <w:rsid w:val="00E03A59"/>
    <w:rsid w:val="00E03A6C"/>
    <w:rsid w:val="00E03EB1"/>
    <w:rsid w:val="00E052E8"/>
    <w:rsid w:val="00E053EF"/>
    <w:rsid w:val="00E05653"/>
    <w:rsid w:val="00E072AB"/>
    <w:rsid w:val="00E07967"/>
    <w:rsid w:val="00E10018"/>
    <w:rsid w:val="00E102A8"/>
    <w:rsid w:val="00E10F6B"/>
    <w:rsid w:val="00E117A9"/>
    <w:rsid w:val="00E119DC"/>
    <w:rsid w:val="00E12553"/>
    <w:rsid w:val="00E12DC2"/>
    <w:rsid w:val="00E12F74"/>
    <w:rsid w:val="00E13031"/>
    <w:rsid w:val="00E139CA"/>
    <w:rsid w:val="00E149B0"/>
    <w:rsid w:val="00E15170"/>
    <w:rsid w:val="00E15381"/>
    <w:rsid w:val="00E156ED"/>
    <w:rsid w:val="00E15A0D"/>
    <w:rsid w:val="00E15C46"/>
    <w:rsid w:val="00E16A45"/>
    <w:rsid w:val="00E16BCC"/>
    <w:rsid w:val="00E16F1D"/>
    <w:rsid w:val="00E173EB"/>
    <w:rsid w:val="00E17FEE"/>
    <w:rsid w:val="00E20FA1"/>
    <w:rsid w:val="00E211CB"/>
    <w:rsid w:val="00E22652"/>
    <w:rsid w:val="00E232BC"/>
    <w:rsid w:val="00E234D2"/>
    <w:rsid w:val="00E23826"/>
    <w:rsid w:val="00E23E8D"/>
    <w:rsid w:val="00E24D7C"/>
    <w:rsid w:val="00E2534E"/>
    <w:rsid w:val="00E25691"/>
    <w:rsid w:val="00E26A69"/>
    <w:rsid w:val="00E26C1F"/>
    <w:rsid w:val="00E27C93"/>
    <w:rsid w:val="00E30D80"/>
    <w:rsid w:val="00E3131F"/>
    <w:rsid w:val="00E3189F"/>
    <w:rsid w:val="00E319C5"/>
    <w:rsid w:val="00E31B55"/>
    <w:rsid w:val="00E3230E"/>
    <w:rsid w:val="00E324CC"/>
    <w:rsid w:val="00E336D3"/>
    <w:rsid w:val="00E3373D"/>
    <w:rsid w:val="00E34407"/>
    <w:rsid w:val="00E345CD"/>
    <w:rsid w:val="00E3467F"/>
    <w:rsid w:val="00E36310"/>
    <w:rsid w:val="00E37522"/>
    <w:rsid w:val="00E37E98"/>
    <w:rsid w:val="00E40C6D"/>
    <w:rsid w:val="00E413B8"/>
    <w:rsid w:val="00E41CD1"/>
    <w:rsid w:val="00E42AC9"/>
    <w:rsid w:val="00E4336E"/>
    <w:rsid w:val="00E43441"/>
    <w:rsid w:val="00E4440F"/>
    <w:rsid w:val="00E44C55"/>
    <w:rsid w:val="00E454D5"/>
    <w:rsid w:val="00E4572C"/>
    <w:rsid w:val="00E47690"/>
    <w:rsid w:val="00E47DA6"/>
    <w:rsid w:val="00E47EEB"/>
    <w:rsid w:val="00E51340"/>
    <w:rsid w:val="00E513E4"/>
    <w:rsid w:val="00E52089"/>
    <w:rsid w:val="00E52205"/>
    <w:rsid w:val="00E525B9"/>
    <w:rsid w:val="00E539F4"/>
    <w:rsid w:val="00E53D45"/>
    <w:rsid w:val="00E54B20"/>
    <w:rsid w:val="00E54D81"/>
    <w:rsid w:val="00E5533F"/>
    <w:rsid w:val="00E56FD4"/>
    <w:rsid w:val="00E574B5"/>
    <w:rsid w:val="00E57526"/>
    <w:rsid w:val="00E61579"/>
    <w:rsid w:val="00E61597"/>
    <w:rsid w:val="00E61775"/>
    <w:rsid w:val="00E62413"/>
    <w:rsid w:val="00E625E0"/>
    <w:rsid w:val="00E62F5D"/>
    <w:rsid w:val="00E643A6"/>
    <w:rsid w:val="00E653AF"/>
    <w:rsid w:val="00E655FF"/>
    <w:rsid w:val="00E65E14"/>
    <w:rsid w:val="00E66A0D"/>
    <w:rsid w:val="00E66FEF"/>
    <w:rsid w:val="00E672B5"/>
    <w:rsid w:val="00E673C4"/>
    <w:rsid w:val="00E6781D"/>
    <w:rsid w:val="00E67D48"/>
    <w:rsid w:val="00E70A4E"/>
    <w:rsid w:val="00E71031"/>
    <w:rsid w:val="00E71C79"/>
    <w:rsid w:val="00E725F7"/>
    <w:rsid w:val="00E72BD8"/>
    <w:rsid w:val="00E7382B"/>
    <w:rsid w:val="00E73AA2"/>
    <w:rsid w:val="00E75145"/>
    <w:rsid w:val="00E7553B"/>
    <w:rsid w:val="00E75848"/>
    <w:rsid w:val="00E75864"/>
    <w:rsid w:val="00E759C1"/>
    <w:rsid w:val="00E75C08"/>
    <w:rsid w:val="00E76737"/>
    <w:rsid w:val="00E76BF5"/>
    <w:rsid w:val="00E76C41"/>
    <w:rsid w:val="00E7773E"/>
    <w:rsid w:val="00E805D5"/>
    <w:rsid w:val="00E80831"/>
    <w:rsid w:val="00E80B86"/>
    <w:rsid w:val="00E80D2A"/>
    <w:rsid w:val="00E80FB6"/>
    <w:rsid w:val="00E811C5"/>
    <w:rsid w:val="00E82653"/>
    <w:rsid w:val="00E82A65"/>
    <w:rsid w:val="00E82AED"/>
    <w:rsid w:val="00E836AC"/>
    <w:rsid w:val="00E83BAF"/>
    <w:rsid w:val="00E84310"/>
    <w:rsid w:val="00E855A7"/>
    <w:rsid w:val="00E85969"/>
    <w:rsid w:val="00E85C54"/>
    <w:rsid w:val="00E86828"/>
    <w:rsid w:val="00E86925"/>
    <w:rsid w:val="00E87423"/>
    <w:rsid w:val="00E87612"/>
    <w:rsid w:val="00E87FB8"/>
    <w:rsid w:val="00E901C9"/>
    <w:rsid w:val="00E90CEA"/>
    <w:rsid w:val="00E91C6C"/>
    <w:rsid w:val="00E922A3"/>
    <w:rsid w:val="00E93D31"/>
    <w:rsid w:val="00E94A44"/>
    <w:rsid w:val="00E94F5B"/>
    <w:rsid w:val="00E95837"/>
    <w:rsid w:val="00E95AE8"/>
    <w:rsid w:val="00E95ECE"/>
    <w:rsid w:val="00E97001"/>
    <w:rsid w:val="00E9713D"/>
    <w:rsid w:val="00E973A9"/>
    <w:rsid w:val="00E97DF4"/>
    <w:rsid w:val="00EA00B2"/>
    <w:rsid w:val="00EA14C1"/>
    <w:rsid w:val="00EA1FBE"/>
    <w:rsid w:val="00EA251F"/>
    <w:rsid w:val="00EA2BF4"/>
    <w:rsid w:val="00EA30FC"/>
    <w:rsid w:val="00EA5DE8"/>
    <w:rsid w:val="00EA6D06"/>
    <w:rsid w:val="00EB08D2"/>
    <w:rsid w:val="00EB08DC"/>
    <w:rsid w:val="00EB0A95"/>
    <w:rsid w:val="00EB13E7"/>
    <w:rsid w:val="00EB17F5"/>
    <w:rsid w:val="00EB2682"/>
    <w:rsid w:val="00EB26DB"/>
    <w:rsid w:val="00EB3BD5"/>
    <w:rsid w:val="00EB4128"/>
    <w:rsid w:val="00EB4CC3"/>
    <w:rsid w:val="00EB528E"/>
    <w:rsid w:val="00EB52E7"/>
    <w:rsid w:val="00EB5621"/>
    <w:rsid w:val="00EB5B49"/>
    <w:rsid w:val="00EB615A"/>
    <w:rsid w:val="00EB63D8"/>
    <w:rsid w:val="00EB6FD8"/>
    <w:rsid w:val="00EB7FA8"/>
    <w:rsid w:val="00EC0520"/>
    <w:rsid w:val="00EC0632"/>
    <w:rsid w:val="00EC09CD"/>
    <w:rsid w:val="00EC1708"/>
    <w:rsid w:val="00EC2BA6"/>
    <w:rsid w:val="00EC3290"/>
    <w:rsid w:val="00EC355E"/>
    <w:rsid w:val="00EC4A02"/>
    <w:rsid w:val="00EC586C"/>
    <w:rsid w:val="00EC7761"/>
    <w:rsid w:val="00EC7950"/>
    <w:rsid w:val="00EC7C1B"/>
    <w:rsid w:val="00EC7D7E"/>
    <w:rsid w:val="00ED00C2"/>
    <w:rsid w:val="00ED05CE"/>
    <w:rsid w:val="00ED17A9"/>
    <w:rsid w:val="00ED17BD"/>
    <w:rsid w:val="00ED18ED"/>
    <w:rsid w:val="00ED1B23"/>
    <w:rsid w:val="00ED3673"/>
    <w:rsid w:val="00ED4EF3"/>
    <w:rsid w:val="00ED4FFB"/>
    <w:rsid w:val="00ED549A"/>
    <w:rsid w:val="00ED58D4"/>
    <w:rsid w:val="00ED5D30"/>
    <w:rsid w:val="00ED7A2E"/>
    <w:rsid w:val="00EE0162"/>
    <w:rsid w:val="00EE1449"/>
    <w:rsid w:val="00EE21FF"/>
    <w:rsid w:val="00EE2EFE"/>
    <w:rsid w:val="00EE32DE"/>
    <w:rsid w:val="00EE39D6"/>
    <w:rsid w:val="00EE41D1"/>
    <w:rsid w:val="00EE4A13"/>
    <w:rsid w:val="00EE4CB7"/>
    <w:rsid w:val="00EE64CA"/>
    <w:rsid w:val="00EE678D"/>
    <w:rsid w:val="00EE7160"/>
    <w:rsid w:val="00EE7C25"/>
    <w:rsid w:val="00EE7D34"/>
    <w:rsid w:val="00EE7D43"/>
    <w:rsid w:val="00EF0929"/>
    <w:rsid w:val="00EF137B"/>
    <w:rsid w:val="00EF19CC"/>
    <w:rsid w:val="00EF1C97"/>
    <w:rsid w:val="00EF1CFE"/>
    <w:rsid w:val="00EF1EDC"/>
    <w:rsid w:val="00EF2310"/>
    <w:rsid w:val="00EF236D"/>
    <w:rsid w:val="00EF2E8F"/>
    <w:rsid w:val="00EF3940"/>
    <w:rsid w:val="00EF3B0A"/>
    <w:rsid w:val="00EF3CDC"/>
    <w:rsid w:val="00EF4764"/>
    <w:rsid w:val="00EF5453"/>
    <w:rsid w:val="00EF61B2"/>
    <w:rsid w:val="00EF62D7"/>
    <w:rsid w:val="00EF63F4"/>
    <w:rsid w:val="00EF74E7"/>
    <w:rsid w:val="00EF7E50"/>
    <w:rsid w:val="00F0018C"/>
    <w:rsid w:val="00F006B6"/>
    <w:rsid w:val="00F008A4"/>
    <w:rsid w:val="00F00AA8"/>
    <w:rsid w:val="00F02051"/>
    <w:rsid w:val="00F02C08"/>
    <w:rsid w:val="00F032E5"/>
    <w:rsid w:val="00F03769"/>
    <w:rsid w:val="00F0378D"/>
    <w:rsid w:val="00F03DAD"/>
    <w:rsid w:val="00F04AE3"/>
    <w:rsid w:val="00F05105"/>
    <w:rsid w:val="00F056A6"/>
    <w:rsid w:val="00F0584A"/>
    <w:rsid w:val="00F06C36"/>
    <w:rsid w:val="00F076F4"/>
    <w:rsid w:val="00F07F6E"/>
    <w:rsid w:val="00F10B16"/>
    <w:rsid w:val="00F11E39"/>
    <w:rsid w:val="00F11FD9"/>
    <w:rsid w:val="00F122FA"/>
    <w:rsid w:val="00F12DAD"/>
    <w:rsid w:val="00F136F7"/>
    <w:rsid w:val="00F13E47"/>
    <w:rsid w:val="00F1450A"/>
    <w:rsid w:val="00F14A3D"/>
    <w:rsid w:val="00F15201"/>
    <w:rsid w:val="00F152C7"/>
    <w:rsid w:val="00F15345"/>
    <w:rsid w:val="00F17792"/>
    <w:rsid w:val="00F205CA"/>
    <w:rsid w:val="00F207C8"/>
    <w:rsid w:val="00F207D5"/>
    <w:rsid w:val="00F20A47"/>
    <w:rsid w:val="00F20F18"/>
    <w:rsid w:val="00F20FB7"/>
    <w:rsid w:val="00F215A3"/>
    <w:rsid w:val="00F2298C"/>
    <w:rsid w:val="00F235DA"/>
    <w:rsid w:val="00F236D4"/>
    <w:rsid w:val="00F23AF6"/>
    <w:rsid w:val="00F2401C"/>
    <w:rsid w:val="00F24389"/>
    <w:rsid w:val="00F2536F"/>
    <w:rsid w:val="00F254D3"/>
    <w:rsid w:val="00F25D98"/>
    <w:rsid w:val="00F261D9"/>
    <w:rsid w:val="00F27AED"/>
    <w:rsid w:val="00F300AE"/>
    <w:rsid w:val="00F300FB"/>
    <w:rsid w:val="00F30963"/>
    <w:rsid w:val="00F30AC8"/>
    <w:rsid w:val="00F30DC6"/>
    <w:rsid w:val="00F30FD8"/>
    <w:rsid w:val="00F31524"/>
    <w:rsid w:val="00F3156A"/>
    <w:rsid w:val="00F318F0"/>
    <w:rsid w:val="00F31C90"/>
    <w:rsid w:val="00F340F4"/>
    <w:rsid w:val="00F34406"/>
    <w:rsid w:val="00F34408"/>
    <w:rsid w:val="00F357B9"/>
    <w:rsid w:val="00F35D62"/>
    <w:rsid w:val="00F3791C"/>
    <w:rsid w:val="00F413C5"/>
    <w:rsid w:val="00F414C4"/>
    <w:rsid w:val="00F42BE7"/>
    <w:rsid w:val="00F42D88"/>
    <w:rsid w:val="00F42F83"/>
    <w:rsid w:val="00F438DD"/>
    <w:rsid w:val="00F4404F"/>
    <w:rsid w:val="00F44146"/>
    <w:rsid w:val="00F44A58"/>
    <w:rsid w:val="00F45052"/>
    <w:rsid w:val="00F45704"/>
    <w:rsid w:val="00F464C1"/>
    <w:rsid w:val="00F46AF0"/>
    <w:rsid w:val="00F46EAE"/>
    <w:rsid w:val="00F475D5"/>
    <w:rsid w:val="00F476A5"/>
    <w:rsid w:val="00F47A89"/>
    <w:rsid w:val="00F50F2A"/>
    <w:rsid w:val="00F51342"/>
    <w:rsid w:val="00F530DC"/>
    <w:rsid w:val="00F5374E"/>
    <w:rsid w:val="00F53831"/>
    <w:rsid w:val="00F539D8"/>
    <w:rsid w:val="00F53EBD"/>
    <w:rsid w:val="00F5423E"/>
    <w:rsid w:val="00F54A76"/>
    <w:rsid w:val="00F54EA6"/>
    <w:rsid w:val="00F550A2"/>
    <w:rsid w:val="00F55A9C"/>
    <w:rsid w:val="00F563FF"/>
    <w:rsid w:val="00F5640D"/>
    <w:rsid w:val="00F56AF0"/>
    <w:rsid w:val="00F56E19"/>
    <w:rsid w:val="00F57005"/>
    <w:rsid w:val="00F5789D"/>
    <w:rsid w:val="00F600FF"/>
    <w:rsid w:val="00F601F4"/>
    <w:rsid w:val="00F609AB"/>
    <w:rsid w:val="00F6109B"/>
    <w:rsid w:val="00F611E4"/>
    <w:rsid w:val="00F61B0C"/>
    <w:rsid w:val="00F63694"/>
    <w:rsid w:val="00F63C33"/>
    <w:rsid w:val="00F6454F"/>
    <w:rsid w:val="00F646A7"/>
    <w:rsid w:val="00F64EDF"/>
    <w:rsid w:val="00F64F90"/>
    <w:rsid w:val="00F66278"/>
    <w:rsid w:val="00F664F6"/>
    <w:rsid w:val="00F67AA6"/>
    <w:rsid w:val="00F67B81"/>
    <w:rsid w:val="00F71182"/>
    <w:rsid w:val="00F7148A"/>
    <w:rsid w:val="00F717A0"/>
    <w:rsid w:val="00F71AD1"/>
    <w:rsid w:val="00F71CEF"/>
    <w:rsid w:val="00F7244E"/>
    <w:rsid w:val="00F72697"/>
    <w:rsid w:val="00F734E3"/>
    <w:rsid w:val="00F736DD"/>
    <w:rsid w:val="00F73A39"/>
    <w:rsid w:val="00F73B10"/>
    <w:rsid w:val="00F73B5D"/>
    <w:rsid w:val="00F73D02"/>
    <w:rsid w:val="00F73DD8"/>
    <w:rsid w:val="00F75BCF"/>
    <w:rsid w:val="00F75C77"/>
    <w:rsid w:val="00F75F6B"/>
    <w:rsid w:val="00F767E5"/>
    <w:rsid w:val="00F7725B"/>
    <w:rsid w:val="00F77268"/>
    <w:rsid w:val="00F77859"/>
    <w:rsid w:val="00F80276"/>
    <w:rsid w:val="00F80A80"/>
    <w:rsid w:val="00F80DBD"/>
    <w:rsid w:val="00F81236"/>
    <w:rsid w:val="00F812DD"/>
    <w:rsid w:val="00F824CF"/>
    <w:rsid w:val="00F83218"/>
    <w:rsid w:val="00F834DD"/>
    <w:rsid w:val="00F83E08"/>
    <w:rsid w:val="00F83E8C"/>
    <w:rsid w:val="00F844B6"/>
    <w:rsid w:val="00F84699"/>
    <w:rsid w:val="00F84C75"/>
    <w:rsid w:val="00F855D0"/>
    <w:rsid w:val="00F858AF"/>
    <w:rsid w:val="00F86253"/>
    <w:rsid w:val="00F868E5"/>
    <w:rsid w:val="00F904A5"/>
    <w:rsid w:val="00F9063E"/>
    <w:rsid w:val="00F90AD2"/>
    <w:rsid w:val="00F90DA4"/>
    <w:rsid w:val="00F91D04"/>
    <w:rsid w:val="00F91E87"/>
    <w:rsid w:val="00F91EF1"/>
    <w:rsid w:val="00F9205D"/>
    <w:rsid w:val="00F922C3"/>
    <w:rsid w:val="00F930E2"/>
    <w:rsid w:val="00F942F0"/>
    <w:rsid w:val="00F94C5E"/>
    <w:rsid w:val="00F9512C"/>
    <w:rsid w:val="00F9586C"/>
    <w:rsid w:val="00F963F3"/>
    <w:rsid w:val="00F96A52"/>
    <w:rsid w:val="00F96B99"/>
    <w:rsid w:val="00FA13A4"/>
    <w:rsid w:val="00FA1699"/>
    <w:rsid w:val="00FA1FA1"/>
    <w:rsid w:val="00FA2354"/>
    <w:rsid w:val="00FA24AC"/>
    <w:rsid w:val="00FA2A33"/>
    <w:rsid w:val="00FA4654"/>
    <w:rsid w:val="00FA5242"/>
    <w:rsid w:val="00FA5FA8"/>
    <w:rsid w:val="00FA62B3"/>
    <w:rsid w:val="00FA65A1"/>
    <w:rsid w:val="00FA6681"/>
    <w:rsid w:val="00FA69E5"/>
    <w:rsid w:val="00FA7DC8"/>
    <w:rsid w:val="00FB034B"/>
    <w:rsid w:val="00FB075F"/>
    <w:rsid w:val="00FB084E"/>
    <w:rsid w:val="00FB0EC4"/>
    <w:rsid w:val="00FB11EF"/>
    <w:rsid w:val="00FB1BB8"/>
    <w:rsid w:val="00FB1D85"/>
    <w:rsid w:val="00FB1E52"/>
    <w:rsid w:val="00FB2853"/>
    <w:rsid w:val="00FB3049"/>
    <w:rsid w:val="00FB30DB"/>
    <w:rsid w:val="00FB3177"/>
    <w:rsid w:val="00FB3C64"/>
    <w:rsid w:val="00FB3D40"/>
    <w:rsid w:val="00FB3FF4"/>
    <w:rsid w:val="00FB40C4"/>
    <w:rsid w:val="00FB455E"/>
    <w:rsid w:val="00FB4E84"/>
    <w:rsid w:val="00FB5388"/>
    <w:rsid w:val="00FB575F"/>
    <w:rsid w:val="00FB592F"/>
    <w:rsid w:val="00FB659A"/>
    <w:rsid w:val="00FB71AD"/>
    <w:rsid w:val="00FB7F73"/>
    <w:rsid w:val="00FC09B6"/>
    <w:rsid w:val="00FC1139"/>
    <w:rsid w:val="00FC19D3"/>
    <w:rsid w:val="00FC29D1"/>
    <w:rsid w:val="00FC39A4"/>
    <w:rsid w:val="00FC4079"/>
    <w:rsid w:val="00FC4655"/>
    <w:rsid w:val="00FC46CF"/>
    <w:rsid w:val="00FC4959"/>
    <w:rsid w:val="00FC4D13"/>
    <w:rsid w:val="00FC4E0F"/>
    <w:rsid w:val="00FC4EA1"/>
    <w:rsid w:val="00FC4F55"/>
    <w:rsid w:val="00FC5B7F"/>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28A3"/>
    <w:rsid w:val="00FE39BA"/>
    <w:rsid w:val="00FE4872"/>
    <w:rsid w:val="00FE49B8"/>
    <w:rsid w:val="00FE536E"/>
    <w:rsid w:val="00FE54DA"/>
    <w:rsid w:val="00FE55FE"/>
    <w:rsid w:val="00FE77C1"/>
    <w:rsid w:val="00FE7A7B"/>
    <w:rsid w:val="00FE7D17"/>
    <w:rsid w:val="00FE7D91"/>
    <w:rsid w:val="00FF0F11"/>
    <w:rsid w:val="00FF1068"/>
    <w:rsid w:val="00FF11A3"/>
    <w:rsid w:val="00FF16B5"/>
    <w:rsid w:val="00FF31DD"/>
    <w:rsid w:val="00FF3252"/>
    <w:rsid w:val="00FF36F9"/>
    <w:rsid w:val="00FF39D0"/>
    <w:rsid w:val="00FF3A7C"/>
    <w:rsid w:val="00FF3F40"/>
    <w:rsid w:val="00FF42BC"/>
    <w:rsid w:val="00FF4D86"/>
    <w:rsid w:val="00FF5497"/>
    <w:rsid w:val="00FF564D"/>
    <w:rsid w:val="00FF5843"/>
    <w:rsid w:val="00FF5AE0"/>
    <w:rsid w:val="00FF5CA9"/>
    <w:rsid w:val="00FF68DD"/>
    <w:rsid w:val="00FF6B4C"/>
    <w:rsid w:val="00FF72B8"/>
    <w:rsid w:val="00FF7509"/>
    <w:rsid w:val="33FE016F"/>
    <w:rsid w:val="4464C002"/>
    <w:rsid w:val="6D008329"/>
    <w:rsid w:val="6D3169E2"/>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8490C35"/>
  <w15:chartTrackingRefBased/>
  <w15:docId w15:val="{2749DAFB-7114-4238-B7F1-96F2D737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rPr>
      <w:rFonts w:eastAsia="SimSun"/>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link w:val="ListParagraphChar"/>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TACChar">
    <w:name w:val="TAC Char"/>
    <w:link w:val="TAC"/>
    <w:locked/>
    <w:rsid w:val="00F611E4"/>
    <w:rPr>
      <w:rFonts w:ascii="Arial" w:eastAsia="SimSun" w:hAnsi="Arial"/>
      <w:sz w:val="18"/>
      <w:lang w:val="en-GB"/>
    </w:rPr>
  </w:style>
  <w:style w:type="character" w:customStyle="1" w:styleId="CommentTextChar">
    <w:name w:val="Comment Text Char"/>
    <w:link w:val="CommentText"/>
    <w:uiPriority w:val="99"/>
    <w:rsid w:val="000E6961"/>
    <w:rPr>
      <w:rFonts w:eastAsia="SimSun"/>
      <w:lang w:val="en-GB"/>
    </w:rPr>
  </w:style>
  <w:style w:type="character" w:customStyle="1" w:styleId="FooterChar">
    <w:name w:val="Footer Char"/>
    <w:basedOn w:val="DefaultParagraphFont"/>
    <w:link w:val="Footer"/>
    <w:uiPriority w:val="99"/>
    <w:rsid w:val="00710DFF"/>
    <w:rPr>
      <w:rFonts w:ascii="Arial" w:hAnsi="Arial"/>
      <w:b/>
      <w:i/>
      <w:noProof/>
      <w:sz w:val="18"/>
      <w:lang w:val="en-GB"/>
    </w:rPr>
  </w:style>
  <w:style w:type="character" w:customStyle="1" w:styleId="ListParagraphChar">
    <w:name w:val="List Paragraph Char"/>
    <w:link w:val="ListParagraph"/>
    <w:uiPriority w:val="34"/>
    <w:locked/>
    <w:rsid w:val="006F6BE1"/>
    <w:rPr>
      <w:rFonts w:ascii="Malgun Gothic" w:hAnsi="Malgun Gothic"/>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279">
      <w:bodyDiv w:val="1"/>
      <w:marLeft w:val="0"/>
      <w:marRight w:val="0"/>
      <w:marTop w:val="0"/>
      <w:marBottom w:val="0"/>
      <w:divBdr>
        <w:top w:val="none" w:sz="0" w:space="0" w:color="auto"/>
        <w:left w:val="none" w:sz="0" w:space="0" w:color="auto"/>
        <w:bottom w:val="none" w:sz="0" w:space="0" w:color="auto"/>
        <w:right w:val="none" w:sz="0" w:space="0" w:color="auto"/>
      </w:divBdr>
      <w:divsChild>
        <w:div w:id="716704549">
          <w:marLeft w:val="547"/>
          <w:marRight w:val="0"/>
          <w:marTop w:val="115"/>
          <w:marBottom w:val="0"/>
          <w:divBdr>
            <w:top w:val="none" w:sz="0" w:space="0" w:color="auto"/>
            <w:left w:val="none" w:sz="0" w:space="0" w:color="auto"/>
            <w:bottom w:val="none" w:sz="0" w:space="0" w:color="auto"/>
            <w:right w:val="none" w:sz="0" w:space="0" w:color="auto"/>
          </w:divBdr>
        </w:div>
        <w:div w:id="1680768840">
          <w:marLeft w:val="547"/>
          <w:marRight w:val="0"/>
          <w:marTop w:val="115"/>
          <w:marBottom w:val="0"/>
          <w:divBdr>
            <w:top w:val="none" w:sz="0" w:space="0" w:color="auto"/>
            <w:left w:val="none" w:sz="0" w:space="0" w:color="auto"/>
            <w:bottom w:val="none" w:sz="0" w:space="0" w:color="auto"/>
            <w:right w:val="none" w:sz="0" w:space="0" w:color="auto"/>
          </w:divBdr>
        </w:div>
        <w:div w:id="326598539">
          <w:marLeft w:val="547"/>
          <w:marRight w:val="0"/>
          <w:marTop w:val="115"/>
          <w:marBottom w:val="0"/>
          <w:divBdr>
            <w:top w:val="none" w:sz="0" w:space="0" w:color="auto"/>
            <w:left w:val="none" w:sz="0" w:space="0" w:color="auto"/>
            <w:bottom w:val="none" w:sz="0" w:space="0" w:color="auto"/>
            <w:right w:val="none" w:sz="0" w:space="0" w:color="auto"/>
          </w:divBdr>
        </w:div>
        <w:div w:id="689650675">
          <w:marLeft w:val="1166"/>
          <w:marRight w:val="0"/>
          <w:marTop w:val="9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38488790">
      <w:bodyDiv w:val="1"/>
      <w:marLeft w:val="0"/>
      <w:marRight w:val="0"/>
      <w:marTop w:val="0"/>
      <w:marBottom w:val="0"/>
      <w:divBdr>
        <w:top w:val="none" w:sz="0" w:space="0" w:color="auto"/>
        <w:left w:val="none" w:sz="0" w:space="0" w:color="auto"/>
        <w:bottom w:val="none" w:sz="0" w:space="0" w:color="auto"/>
        <w:right w:val="none" w:sz="0" w:space="0" w:color="auto"/>
      </w:divBdr>
      <w:divsChild>
        <w:div w:id="9962609">
          <w:marLeft w:val="547"/>
          <w:marRight w:val="0"/>
          <w:marTop w:val="115"/>
          <w:marBottom w:val="0"/>
          <w:divBdr>
            <w:top w:val="none" w:sz="0" w:space="0" w:color="auto"/>
            <w:left w:val="none" w:sz="0" w:space="0" w:color="auto"/>
            <w:bottom w:val="none" w:sz="0" w:space="0" w:color="auto"/>
            <w:right w:val="none" w:sz="0" w:space="0" w:color="auto"/>
          </w:divBdr>
        </w:div>
        <w:div w:id="1831360551">
          <w:marLeft w:val="1166"/>
          <w:marRight w:val="0"/>
          <w:marTop w:val="96"/>
          <w:marBottom w:val="0"/>
          <w:divBdr>
            <w:top w:val="none" w:sz="0" w:space="0" w:color="auto"/>
            <w:left w:val="none" w:sz="0" w:space="0" w:color="auto"/>
            <w:bottom w:val="none" w:sz="0" w:space="0" w:color="auto"/>
            <w:right w:val="none" w:sz="0" w:space="0" w:color="auto"/>
          </w:divBdr>
        </w:div>
        <w:div w:id="679771843">
          <w:marLeft w:val="1166"/>
          <w:marRight w:val="0"/>
          <w:marTop w:val="96"/>
          <w:marBottom w:val="0"/>
          <w:divBdr>
            <w:top w:val="none" w:sz="0" w:space="0" w:color="auto"/>
            <w:left w:val="none" w:sz="0" w:space="0" w:color="auto"/>
            <w:bottom w:val="none" w:sz="0" w:space="0" w:color="auto"/>
            <w:right w:val="none" w:sz="0" w:space="0" w:color="auto"/>
          </w:divBdr>
        </w:div>
        <w:div w:id="417291385">
          <w:marLeft w:val="1627"/>
          <w:marRight w:val="0"/>
          <w:marTop w:val="86"/>
          <w:marBottom w:val="0"/>
          <w:divBdr>
            <w:top w:val="none" w:sz="0" w:space="0" w:color="auto"/>
            <w:left w:val="none" w:sz="0" w:space="0" w:color="auto"/>
            <w:bottom w:val="none" w:sz="0" w:space="0" w:color="auto"/>
            <w:right w:val="none" w:sz="0" w:space="0" w:color="auto"/>
          </w:divBdr>
        </w:div>
        <w:div w:id="910849733">
          <w:marLeft w:val="1627"/>
          <w:marRight w:val="0"/>
          <w:marTop w:val="86"/>
          <w:marBottom w:val="0"/>
          <w:divBdr>
            <w:top w:val="none" w:sz="0" w:space="0" w:color="auto"/>
            <w:left w:val="none" w:sz="0" w:space="0" w:color="auto"/>
            <w:bottom w:val="none" w:sz="0" w:space="0" w:color="auto"/>
            <w:right w:val="none" w:sz="0" w:space="0" w:color="auto"/>
          </w:divBdr>
        </w:div>
        <w:div w:id="724333776">
          <w:marLeft w:val="1627"/>
          <w:marRight w:val="0"/>
          <w:marTop w:val="86"/>
          <w:marBottom w:val="0"/>
          <w:divBdr>
            <w:top w:val="none" w:sz="0" w:space="0" w:color="auto"/>
            <w:left w:val="none" w:sz="0" w:space="0" w:color="auto"/>
            <w:bottom w:val="none" w:sz="0" w:space="0" w:color="auto"/>
            <w:right w:val="none" w:sz="0" w:space="0" w:color="auto"/>
          </w:divBdr>
        </w:div>
        <w:div w:id="688068512">
          <w:marLeft w:val="547"/>
          <w:marRight w:val="0"/>
          <w:marTop w:val="115"/>
          <w:marBottom w:val="0"/>
          <w:divBdr>
            <w:top w:val="none" w:sz="0" w:space="0" w:color="auto"/>
            <w:left w:val="none" w:sz="0" w:space="0" w:color="auto"/>
            <w:bottom w:val="none" w:sz="0" w:space="0" w:color="auto"/>
            <w:right w:val="none" w:sz="0" w:space="0" w:color="auto"/>
          </w:divBdr>
        </w:div>
        <w:div w:id="943608181">
          <w:marLeft w:val="1166"/>
          <w:marRight w:val="0"/>
          <w:marTop w:val="96"/>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30764754">
      <w:bodyDiv w:val="1"/>
      <w:marLeft w:val="0"/>
      <w:marRight w:val="0"/>
      <w:marTop w:val="0"/>
      <w:marBottom w:val="0"/>
      <w:divBdr>
        <w:top w:val="none" w:sz="0" w:space="0" w:color="auto"/>
        <w:left w:val="none" w:sz="0" w:space="0" w:color="auto"/>
        <w:bottom w:val="none" w:sz="0" w:space="0" w:color="auto"/>
        <w:right w:val="none" w:sz="0" w:space="0" w:color="auto"/>
      </w:divBdr>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274469">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47252036">
      <w:bodyDiv w:val="1"/>
      <w:marLeft w:val="0"/>
      <w:marRight w:val="0"/>
      <w:marTop w:val="0"/>
      <w:marBottom w:val="0"/>
      <w:divBdr>
        <w:top w:val="none" w:sz="0" w:space="0" w:color="auto"/>
        <w:left w:val="none" w:sz="0" w:space="0" w:color="auto"/>
        <w:bottom w:val="none" w:sz="0" w:space="0" w:color="auto"/>
        <w:right w:val="none" w:sz="0" w:space="0" w:color="auto"/>
      </w:divBdr>
    </w:div>
    <w:div w:id="667251667">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5070576">
      <w:bodyDiv w:val="1"/>
      <w:marLeft w:val="0"/>
      <w:marRight w:val="0"/>
      <w:marTop w:val="0"/>
      <w:marBottom w:val="0"/>
      <w:divBdr>
        <w:top w:val="none" w:sz="0" w:space="0" w:color="auto"/>
        <w:left w:val="none" w:sz="0" w:space="0" w:color="auto"/>
        <w:bottom w:val="none" w:sz="0" w:space="0" w:color="auto"/>
        <w:right w:val="none" w:sz="0" w:space="0" w:color="auto"/>
      </w:divBdr>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8697837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634179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27717450">
      <w:bodyDiv w:val="1"/>
      <w:marLeft w:val="0"/>
      <w:marRight w:val="0"/>
      <w:marTop w:val="0"/>
      <w:marBottom w:val="0"/>
      <w:divBdr>
        <w:top w:val="none" w:sz="0" w:space="0" w:color="auto"/>
        <w:left w:val="none" w:sz="0" w:space="0" w:color="auto"/>
        <w:bottom w:val="none" w:sz="0" w:space="0" w:color="auto"/>
        <w:right w:val="none" w:sz="0" w:space="0" w:color="auto"/>
      </w:divBdr>
    </w:div>
    <w:div w:id="1561404408">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778988388">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HR33RHYHUWRF-4-5701</_dlc_DocId>
    <_dlc_DocIdUrl xmlns="c06861ca-3f08-4d07-bff7-bb15bac121f4">
      <Url>https://projects.qualcomm.com/sites/pentari/_layouts/15/DocIdRedir.aspx?ID=HR33RHYHUWRF-4-5701</Url>
      <Description>HR33RHYHUWRF-4-5701</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6A58E-323B-4DE0-B38B-1DC635CB343D}">
  <ds:schemaRefs>
    <ds:schemaRef ds:uri="http://schemas.microsoft.com/sharepoint/events"/>
  </ds:schemaRefs>
</ds:datastoreItem>
</file>

<file path=customXml/itemProps2.xml><?xml version="1.0" encoding="utf-8"?>
<ds:datastoreItem xmlns:ds="http://schemas.openxmlformats.org/officeDocument/2006/customXml" ds:itemID="{8D73AB29-60EE-4049-83FB-844ECC12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EEE04-8937-4C45-9D88-6CF37D2EA1CD}">
  <ds:schemaRef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29B09DB-5F45-4D3C-96C5-55B0B178116E}">
  <ds:schemaRefs>
    <ds:schemaRef ds:uri="http://schemas.microsoft.com/office/2006/metadata/longProperties"/>
  </ds:schemaRefs>
</ds:datastoreItem>
</file>

<file path=customXml/itemProps5.xml><?xml version="1.0" encoding="utf-8"?>
<ds:datastoreItem xmlns:ds="http://schemas.openxmlformats.org/officeDocument/2006/customXml" ds:itemID="{536F6A97-8A21-430E-BF17-E33B89097DBE}">
  <ds:schemaRefs>
    <ds:schemaRef ds:uri="http://schemas.microsoft.com/sharepoint/v3/contenttype/forms"/>
  </ds:schemaRefs>
</ds:datastoreItem>
</file>

<file path=customXml/itemProps6.xml><?xml version="1.0" encoding="utf-8"?>
<ds:datastoreItem xmlns:ds="http://schemas.openxmlformats.org/officeDocument/2006/customXml" ds:itemID="{E770AC2E-2166-4C2C-BC46-9023B165B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1448</Words>
  <Characters>8259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Hung Ly</cp:lastModifiedBy>
  <cp:revision>2</cp:revision>
  <cp:lastPrinted>2009-04-22T17:01:00Z</cp:lastPrinted>
  <dcterms:created xsi:type="dcterms:W3CDTF">2017-09-12T01:29:00Z</dcterms:created>
  <dcterms:modified xsi:type="dcterms:W3CDTF">2017-09-12T01:29:00Z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HR33RHYHUWRF-4-1491</vt:lpwstr>
  </property>
  <property fmtid="{D5CDD505-2E9C-101B-9397-08002B2CF9AE}" pid="10" name="_dlc_DocIdItemGuid">
    <vt:lpwstr>27b424c1-4ebb-4975-af1c-3872b1ae53f1</vt:lpwstr>
  </property>
  <property fmtid="{D5CDD505-2E9C-101B-9397-08002B2CF9AE}" pid="11" name="_dlc_DocIdUrl">
    <vt:lpwstr>https://projects.qualcomm.com/sites/pentari/_layouts/15/DocIdRedir.aspx?ID=HR33RHYHUWRF-4-1491, HR33RHYHUWRF-4-1491</vt:lpwstr>
  </property>
  <property fmtid="{D5CDD505-2E9C-101B-9397-08002B2CF9AE}" pid="12" name="ContentTypeId">
    <vt:lpwstr>0x010100BC29BFD66497B943AA3B102F0C7B1355</vt:lpwstr>
  </property>
  <property fmtid="{D5CDD505-2E9C-101B-9397-08002B2CF9AE}" pid="13" name="_AdHocReviewCycleID">
    <vt:i4>435456971</vt:i4>
  </property>
  <property fmtid="{D5CDD505-2E9C-101B-9397-08002B2CF9AE}" pid="14" name="_NewReviewCycle">
    <vt:lpwstr/>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AuthorEmailDisplayName">
    <vt:lpwstr>Nazmul Islam</vt:lpwstr>
  </property>
  <property fmtid="{D5CDD505-2E9C-101B-9397-08002B2CF9AE}" pid="18" name="_ReviewingToolsShownOnce">
    <vt:lpwstr/>
  </property>
</Properties>
</file>